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A92C" w14:textId="77777777"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14:paraId="4359C9B6" w14:textId="77777777"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14:paraId="46085C63" w14:textId="77777777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24F4" w14:textId="77777777"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9CAE" w14:textId="77777777"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723E" w14:textId="77777777"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593E7F" w14:paraId="2BA6D081" w14:textId="77777777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BB8" w14:textId="77777777" w:rsidR="000E4FCB" w:rsidRDefault="000E4FCB" w:rsidP="000E4F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Pozostali pracownicy obsługi biurowej (411090)</w:t>
            </w:r>
          </w:p>
          <w:p w14:paraId="790D4D69" w14:textId="77777777" w:rsidR="000E4FCB" w:rsidRDefault="000E4FCB" w:rsidP="000E4F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Pracownik administracyjno-biurowy</w:t>
            </w:r>
          </w:p>
          <w:p w14:paraId="49CD0DB8" w14:textId="07096CA3" w:rsidR="00593E7F" w:rsidRPr="00593E7F" w:rsidRDefault="00593E7F" w:rsidP="00593E7F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17D2" w14:textId="77777777" w:rsidR="00593E7F" w:rsidRPr="00593E7F" w:rsidRDefault="00593E7F" w:rsidP="00593E7F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93E7F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42B" w14:textId="77777777" w:rsidR="00593E7F" w:rsidRPr="00593E7F" w:rsidRDefault="00593E7F" w:rsidP="00593E7F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93E7F">
              <w:rPr>
                <w:rFonts w:ascii="Arial" w:hAnsi="Arial" w:cs="Arial"/>
              </w:rPr>
              <w:t xml:space="preserve">wykształcenie co najmniej średnie, umiejętność obsługi komputera, drukarki, kserokopiarki, telefonu i innych urządzeń biurowych, podstawowa znajomość programu MS Word i MS Excel, sumienność, skrupulatność, umiejętność organizacji pracy własnej  </w:t>
            </w:r>
          </w:p>
        </w:tc>
      </w:tr>
    </w:tbl>
    <w:p w14:paraId="3999BA82" w14:textId="77777777"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14:paraId="5994D84E" w14:textId="77777777"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Departament </w:t>
      </w:r>
      <w:r w:rsidR="00593E7F">
        <w:rPr>
          <w:rFonts w:ascii="Arial" w:hAnsi="Arial" w:cs="Arial"/>
        </w:rPr>
        <w:t>Podręczników, Programów i Innowacji</w:t>
      </w:r>
      <w:r>
        <w:rPr>
          <w:rFonts w:ascii="Arial" w:hAnsi="Arial" w:cs="Arial"/>
        </w:rPr>
        <w:t xml:space="preserve"> w MEN.</w:t>
      </w:r>
    </w:p>
    <w:p w14:paraId="3E3B0253" w14:textId="77777777"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14:paraId="78D509C2" w14:textId="77777777"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593E7F">
        <w:rPr>
          <w:rFonts w:ascii="Arial" w:hAnsi="Arial" w:cs="Arial"/>
        </w:rPr>
        <w:t>Justyna John</w:t>
      </w:r>
      <w:r>
        <w:rPr>
          <w:rFonts w:ascii="Arial" w:hAnsi="Arial" w:cs="Arial"/>
        </w:rPr>
        <w:t>, tel. 22 34 74 </w:t>
      </w:r>
      <w:r w:rsidR="00593E7F">
        <w:rPr>
          <w:rFonts w:ascii="Arial" w:hAnsi="Arial" w:cs="Arial"/>
        </w:rPr>
        <w:t>734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7C2573">
        <w:rPr>
          <w:rStyle w:val="Hipercze"/>
          <w:rFonts w:ascii="Arial" w:hAnsi="Arial" w:cs="Arial"/>
        </w:rPr>
        <w:t>Justyna.John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14:paraId="1FE44EFD" w14:textId="77777777" w:rsidR="0010762A" w:rsidRDefault="0010762A" w:rsidP="0010762A">
      <w:pPr>
        <w:pStyle w:val="Tytu"/>
      </w:pPr>
    </w:p>
    <w:p w14:paraId="14B70EF6" w14:textId="77777777"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14:paraId="4DC5BF0B" w14:textId="77777777"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14:paraId="363EF45F" w14:textId="77777777"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A751F7">
        <w:rPr>
          <w:rFonts w:ascii="Arial" w:hAnsi="Arial" w:cs="Arial"/>
        </w:rPr>
        <w:t>Pracownik administracyjno- biurowy</w:t>
      </w:r>
    </w:p>
    <w:p w14:paraId="28319F27" w14:textId="77777777"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796"/>
      </w:tblGrid>
      <w:tr w:rsidR="0010762A" w14:paraId="1BB475C2" w14:textId="77777777" w:rsidTr="00A751F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6F51" w14:textId="77777777"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etapy realizacji zadań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293B" w14:textId="77777777"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wykonywanych zadań</w:t>
            </w:r>
          </w:p>
        </w:tc>
      </w:tr>
      <w:tr w:rsidR="006653A3" w14:paraId="026CE30C" w14:textId="77777777" w:rsidTr="00A751F7">
        <w:trPr>
          <w:trHeight w:val="5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53A" w14:textId="77777777" w:rsidR="006653A3" w:rsidRPr="002339FF" w:rsidRDefault="006653A3" w:rsidP="006653A3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349" w14:textId="77777777" w:rsidR="006653A3" w:rsidRPr="002339FF" w:rsidRDefault="006653A3" w:rsidP="00665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BHP oraz uzyskanie informacji o obowiązujących przepisach w Ministerstwie Edukacji Narodowej.</w:t>
            </w:r>
          </w:p>
        </w:tc>
        <w:bookmarkStart w:id="0" w:name="_GoBack"/>
        <w:bookmarkEnd w:id="0"/>
      </w:tr>
      <w:tr w:rsidR="006653A3" w14:paraId="654A9346" w14:textId="77777777" w:rsidTr="001A2A7E">
        <w:trPr>
          <w:trHeight w:val="27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9A6" w14:textId="77777777" w:rsidR="006653A3" w:rsidRPr="002339FF" w:rsidRDefault="006653A3" w:rsidP="006653A3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2E" w14:textId="77777777" w:rsidR="006653A3" w:rsidRDefault="006653A3" w:rsidP="006653A3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3D51A325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zasad funkcjonowania systemu Elektronicznego Zarządzania Dokumentacją.</w:t>
            </w:r>
          </w:p>
          <w:p w14:paraId="7FEC9263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zasad funkcjonowania administracji publicznej i procedur administracyjnych.</w:t>
            </w:r>
          </w:p>
          <w:p w14:paraId="31B8D8E6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procesie dopuszczania podręczników do użytku szkolnego.</w:t>
            </w:r>
          </w:p>
          <w:p w14:paraId="1B65CFFD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Weryfikacja aktualności listy rzeczoznawców </w:t>
            </w:r>
            <w:r w:rsidR="008D576E" w:rsidRPr="00C9792E">
              <w:rPr>
                <w:rFonts w:ascii="Arial" w:hAnsi="Arial" w:cs="Arial"/>
              </w:rPr>
              <w:t>podręczników</w:t>
            </w:r>
            <w:r w:rsidR="008D57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kształcenia ogólnego i</w:t>
            </w:r>
            <w:r w:rsidR="001A2A7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kształcenia zawodowego.</w:t>
            </w:r>
          </w:p>
          <w:p w14:paraId="2BE8EDFC" w14:textId="77777777" w:rsidR="006653A3" w:rsidRDefault="001A2A7E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Weryfikacja</w:t>
            </w:r>
            <w:r w:rsidR="006653A3">
              <w:rPr>
                <w:rFonts w:ascii="Arial" w:hAnsi="Arial" w:cs="Arial"/>
              </w:rPr>
              <w:t xml:space="preserve"> dokumentacji związanej z dopuszczaniem do użytku szkolnego podręczników do kształcenia ogólnego i kształcenia zawodowego.</w:t>
            </w:r>
          </w:p>
          <w:p w14:paraId="21FEA48E" w14:textId="77777777" w:rsidR="006653A3" w:rsidRPr="00033A97" w:rsidRDefault="001A2A7E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</w:t>
            </w:r>
            <w:r w:rsidR="006653A3">
              <w:rPr>
                <w:rFonts w:ascii="Arial" w:hAnsi="Arial" w:cs="Arial"/>
              </w:rPr>
              <w:t xml:space="preserve"> w bieżących pracach </w:t>
            </w:r>
            <w:r>
              <w:rPr>
                <w:rFonts w:ascii="Arial" w:hAnsi="Arial" w:cs="Arial"/>
              </w:rPr>
              <w:t>Departamentu</w:t>
            </w:r>
            <w:r w:rsidR="006653A3">
              <w:rPr>
                <w:rFonts w:ascii="Arial" w:hAnsi="Arial" w:cs="Arial"/>
              </w:rPr>
              <w:t>.</w:t>
            </w:r>
          </w:p>
          <w:p w14:paraId="40FBA46B" w14:textId="77777777" w:rsidR="006653A3" w:rsidRDefault="001A2A7E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procesie </w:t>
            </w:r>
            <w:r w:rsidR="006653A3">
              <w:rPr>
                <w:rFonts w:ascii="Arial" w:hAnsi="Arial" w:cs="Arial"/>
              </w:rPr>
              <w:t>archiwizacji.</w:t>
            </w:r>
          </w:p>
          <w:p w14:paraId="10DF65A1" w14:textId="77777777" w:rsidR="006653A3" w:rsidRPr="0068034D" w:rsidRDefault="006653A3" w:rsidP="006653A3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6653A3" w14:paraId="2A07A328" w14:textId="77777777" w:rsidTr="001A2A7E">
        <w:trPr>
          <w:trHeight w:val="5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0B3" w14:textId="77777777" w:rsidR="006653A3" w:rsidRPr="002339FF" w:rsidRDefault="006653A3" w:rsidP="006653A3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4EED" w14:textId="77777777" w:rsidR="006653A3" w:rsidRPr="002339FF" w:rsidRDefault="006653A3" w:rsidP="008D5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</w:t>
            </w:r>
            <w:r w:rsidR="008D576E">
              <w:rPr>
                <w:rFonts w:ascii="Arial" w:hAnsi="Arial" w:cs="Arial"/>
              </w:rPr>
              <w:t xml:space="preserve">bieżących </w:t>
            </w:r>
            <w:r>
              <w:rPr>
                <w:rFonts w:ascii="Arial" w:hAnsi="Arial" w:cs="Arial"/>
              </w:rPr>
              <w:t>pracach Departamentu</w:t>
            </w:r>
            <w:r w:rsidR="008D576E">
              <w:rPr>
                <w:rFonts w:ascii="Arial" w:hAnsi="Arial" w:cs="Arial"/>
              </w:rPr>
              <w:t>.</w:t>
            </w:r>
          </w:p>
        </w:tc>
      </w:tr>
    </w:tbl>
    <w:p w14:paraId="020AECD5" w14:textId="77777777" w:rsidR="0010762A" w:rsidRDefault="0010762A" w:rsidP="0010762A">
      <w:pPr>
        <w:ind w:right="395"/>
        <w:jc w:val="both"/>
        <w:rPr>
          <w:rFonts w:ascii="Arial" w:hAnsi="Arial" w:cs="Arial"/>
        </w:rPr>
      </w:pPr>
    </w:p>
    <w:p w14:paraId="782C5CCD" w14:textId="77777777"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  <w:r w:rsidR="001A2A7E">
        <w:rPr>
          <w:rFonts w:ascii="Arial" w:hAnsi="Arial" w:cs="Arial"/>
        </w:rPr>
        <w:t xml:space="preserve"> </w:t>
      </w:r>
    </w:p>
    <w:p w14:paraId="58F111DE" w14:textId="77777777"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14:paraId="33476A0F" w14:textId="77777777"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14:paraId="55BC9751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1A2A7E">
        <w:rPr>
          <w:rFonts w:ascii="Arial" w:hAnsi="Arial" w:cs="Arial"/>
          <w:i/>
        </w:rPr>
        <w:t>najomość zasad funkcjonowania administracji publiczn</w:t>
      </w:r>
      <w:r>
        <w:rPr>
          <w:rFonts w:ascii="Arial" w:hAnsi="Arial" w:cs="Arial"/>
          <w:i/>
        </w:rPr>
        <w:t>ej i procedur administracyjnych,</w:t>
      </w:r>
    </w:p>
    <w:p w14:paraId="3F05DE69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1A2A7E">
        <w:rPr>
          <w:rFonts w:ascii="Arial" w:hAnsi="Arial" w:cs="Arial"/>
          <w:i/>
        </w:rPr>
        <w:t>miejętność obsługi systemu Elektronicznego Zarządzania Dokumentacją</w:t>
      </w:r>
      <w:r>
        <w:rPr>
          <w:rFonts w:ascii="Arial" w:hAnsi="Arial" w:cs="Arial"/>
          <w:i/>
        </w:rPr>
        <w:t>,</w:t>
      </w:r>
    </w:p>
    <w:p w14:paraId="5F322FC5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1A2A7E">
        <w:rPr>
          <w:rFonts w:ascii="Arial" w:hAnsi="Arial" w:cs="Arial"/>
          <w:i/>
        </w:rPr>
        <w:t xml:space="preserve">najomość </w:t>
      </w:r>
      <w:r>
        <w:rPr>
          <w:rFonts w:ascii="Arial" w:hAnsi="Arial" w:cs="Arial"/>
          <w:i/>
        </w:rPr>
        <w:t>procesu</w:t>
      </w:r>
      <w:r w:rsidRPr="001A2A7E">
        <w:rPr>
          <w:rFonts w:ascii="Arial" w:hAnsi="Arial" w:cs="Arial"/>
          <w:i/>
        </w:rPr>
        <w:t xml:space="preserve"> dopuszczani</w:t>
      </w:r>
      <w:r>
        <w:rPr>
          <w:rFonts w:ascii="Arial" w:hAnsi="Arial" w:cs="Arial"/>
          <w:i/>
        </w:rPr>
        <w:t>a</w:t>
      </w:r>
      <w:r w:rsidRPr="001A2A7E">
        <w:rPr>
          <w:rFonts w:ascii="Arial" w:hAnsi="Arial" w:cs="Arial"/>
          <w:i/>
        </w:rPr>
        <w:t xml:space="preserve"> do użytku szkolnego podręczników do kształcenia ogólnego i kształcenia</w:t>
      </w:r>
      <w:r>
        <w:rPr>
          <w:rFonts w:ascii="Arial" w:hAnsi="Arial" w:cs="Arial"/>
          <w:i/>
        </w:rPr>
        <w:t xml:space="preserve"> zawodowego,</w:t>
      </w:r>
    </w:p>
    <w:p w14:paraId="235F794D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1A2A7E">
        <w:rPr>
          <w:rFonts w:ascii="Arial" w:hAnsi="Arial" w:cs="Arial"/>
          <w:i/>
        </w:rPr>
        <w:t>mieję</w:t>
      </w:r>
      <w:r>
        <w:rPr>
          <w:rFonts w:ascii="Arial" w:hAnsi="Arial" w:cs="Arial"/>
          <w:i/>
        </w:rPr>
        <w:t>tność archiwizacji dokumentacji,</w:t>
      </w:r>
    </w:p>
    <w:p w14:paraId="20BD458F" w14:textId="77777777" w:rsidR="0010762A" w:rsidRDefault="001A2A7E" w:rsidP="00A751F7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u</w:t>
      </w:r>
      <w:r w:rsidRPr="001A2A7E">
        <w:rPr>
          <w:rFonts w:ascii="Arial" w:hAnsi="Arial" w:cs="Arial"/>
          <w:i/>
        </w:rPr>
        <w:t xml:space="preserve">miejętność </w:t>
      </w:r>
      <w:r>
        <w:rPr>
          <w:rFonts w:ascii="Arial" w:hAnsi="Arial" w:cs="Arial"/>
          <w:i/>
        </w:rPr>
        <w:t>kontaktu z klientem zewnętrznym.</w:t>
      </w:r>
    </w:p>
    <w:p w14:paraId="18223679" w14:textId="77777777" w:rsidR="001A2A7E" w:rsidRPr="001A2A7E" w:rsidRDefault="001A2A7E" w:rsidP="001A2A7E">
      <w:pPr>
        <w:pStyle w:val="Akapitzlist"/>
        <w:ind w:left="578" w:right="395"/>
        <w:jc w:val="both"/>
        <w:rPr>
          <w:rFonts w:ascii="Arial" w:hAnsi="Arial" w:cs="Arial"/>
        </w:rPr>
      </w:pPr>
    </w:p>
    <w:p w14:paraId="73908A48" w14:textId="77777777"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14:paraId="0B15F38E" w14:textId="77777777"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6B0"/>
    <w:multiLevelType w:val="hybridMultilevel"/>
    <w:tmpl w:val="1D5A56E6"/>
    <w:lvl w:ilvl="0" w:tplc="8F7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758" w:tentative="1">
      <w:start w:val="1"/>
      <w:numFmt w:val="lowerLetter"/>
      <w:lvlText w:val="%2."/>
      <w:lvlJc w:val="left"/>
      <w:pPr>
        <w:ind w:left="1440" w:hanging="360"/>
      </w:pPr>
    </w:lvl>
    <w:lvl w:ilvl="2" w:tplc="89E0D31A" w:tentative="1">
      <w:start w:val="1"/>
      <w:numFmt w:val="lowerRoman"/>
      <w:lvlText w:val="%3."/>
      <w:lvlJc w:val="right"/>
      <w:pPr>
        <w:ind w:left="2160" w:hanging="180"/>
      </w:pPr>
    </w:lvl>
    <w:lvl w:ilvl="3" w:tplc="459CF7B2" w:tentative="1">
      <w:start w:val="1"/>
      <w:numFmt w:val="decimal"/>
      <w:lvlText w:val="%4."/>
      <w:lvlJc w:val="left"/>
      <w:pPr>
        <w:ind w:left="2880" w:hanging="360"/>
      </w:pPr>
    </w:lvl>
    <w:lvl w:ilvl="4" w:tplc="EBD25DEE" w:tentative="1">
      <w:start w:val="1"/>
      <w:numFmt w:val="lowerLetter"/>
      <w:lvlText w:val="%5."/>
      <w:lvlJc w:val="left"/>
      <w:pPr>
        <w:ind w:left="3600" w:hanging="360"/>
      </w:pPr>
    </w:lvl>
    <w:lvl w:ilvl="5" w:tplc="DA0ECCDE" w:tentative="1">
      <w:start w:val="1"/>
      <w:numFmt w:val="lowerRoman"/>
      <w:lvlText w:val="%6."/>
      <w:lvlJc w:val="right"/>
      <w:pPr>
        <w:ind w:left="4320" w:hanging="180"/>
      </w:pPr>
    </w:lvl>
    <w:lvl w:ilvl="6" w:tplc="DC5C47FC" w:tentative="1">
      <w:start w:val="1"/>
      <w:numFmt w:val="decimal"/>
      <w:lvlText w:val="%7."/>
      <w:lvlJc w:val="left"/>
      <w:pPr>
        <w:ind w:left="5040" w:hanging="360"/>
      </w:pPr>
    </w:lvl>
    <w:lvl w:ilvl="7" w:tplc="0AD02A70" w:tentative="1">
      <w:start w:val="1"/>
      <w:numFmt w:val="lowerLetter"/>
      <w:lvlText w:val="%8."/>
      <w:lvlJc w:val="left"/>
      <w:pPr>
        <w:ind w:left="5760" w:hanging="360"/>
      </w:pPr>
    </w:lvl>
    <w:lvl w:ilvl="8" w:tplc="9362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0E4FCB"/>
    <w:rsid w:val="0010762A"/>
    <w:rsid w:val="001201F5"/>
    <w:rsid w:val="001A2A7E"/>
    <w:rsid w:val="00285269"/>
    <w:rsid w:val="0049497D"/>
    <w:rsid w:val="00593E7F"/>
    <w:rsid w:val="006653A3"/>
    <w:rsid w:val="00756EA6"/>
    <w:rsid w:val="007C2573"/>
    <w:rsid w:val="008D576E"/>
    <w:rsid w:val="00A751F7"/>
    <w:rsid w:val="00BA4DA7"/>
    <w:rsid w:val="00C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C06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5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7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7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DE97-9687-482D-BCEB-26F4558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John Justyna</cp:lastModifiedBy>
  <cp:revision>7</cp:revision>
  <dcterms:created xsi:type="dcterms:W3CDTF">2019-02-27T12:33:00Z</dcterms:created>
  <dcterms:modified xsi:type="dcterms:W3CDTF">2019-02-27T13:30:00Z</dcterms:modified>
</cp:coreProperties>
</file>