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6F3709" w:rsidP="006F3709">
      <w:pPr>
        <w:jc w:val="right"/>
      </w:pPr>
      <w:r>
        <w:t xml:space="preserve">Warszawa,  </w:t>
      </w:r>
      <w:bookmarkStart w:id="0" w:name="ezdDataPodpisu"/>
      <w:r>
        <w:t>30 marca 2018</w:t>
      </w:r>
      <w:bookmarkEnd w:id="0"/>
      <w:r>
        <w:t xml:space="preserve"> r.</w:t>
      </w:r>
    </w:p>
    <w:p w:rsidR="006F3709" w:rsidP="006F3709">
      <w:pPr>
        <w:pStyle w:val="menfont"/>
      </w:pPr>
      <w:bookmarkStart w:id="1" w:name="ezdSprawaZnak"/>
      <w:r>
        <w:t>BK-WKI.034.1.2017</w:t>
      </w:r>
      <w:bookmarkEnd w:id="1"/>
      <w:r>
        <w:t>.</w:t>
      </w:r>
      <w:bookmarkStart w:id="2" w:name="ezdAutorInicjaly"/>
      <w:r>
        <w:t>BB</w:t>
      </w:r>
      <w:bookmarkEnd w:id="2"/>
    </w:p>
    <w:p w:rsidR="00424993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19050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Joanna Szczawińska</w:t>
                            </w:r>
                            <w:bookmarkEnd w:id="3"/>
                          </w:p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 Generalny</w:t>
                            </w:r>
                            <w:bookmarkEnd w:id="4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5" type="#_x0000_t202" style="height:111pt;margin-left:262.2pt;margin-top:1.5pt;mso-height-percent:0;mso-height-relative:margin;mso-width-percent:0;mso-width-relative:margin;mso-wrap-distance-bottom:0;mso-wrap-distance-left:9pt;mso-wrap-distance-right:9pt;mso-wrap-distance-top:0;position:absolute;width:207pt;z-index:251658240" fillcolor="white" stroked="f">
                <v:textbox>
                  <w:txbxContent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3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Joanna Szczawińska</w:t>
                      </w:r>
                      <w:bookmarkEnd w:id="3"/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Dyrektor Generalny</w:t>
                      </w:r>
                      <w:bookmarkEnd w:id="4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P="00424993">
      <w:pPr>
        <w:pStyle w:val="menfont"/>
      </w:pPr>
    </w:p>
    <w:p w:rsidR="00424993" w:rsidP="00424993">
      <w:pPr>
        <w:pStyle w:val="menfont"/>
      </w:pPr>
    </w:p>
    <w:p w:rsidR="00424993" w:rsidP="00424993">
      <w:pPr>
        <w:pStyle w:val="menfont"/>
      </w:pPr>
    </w:p>
    <w:p w:rsidR="00EF44B2" w:rsidP="00424993">
      <w:pPr>
        <w:pStyle w:val="menfont"/>
      </w:pPr>
    </w:p>
    <w:p w:rsidR="00023E4C" w:rsidP="00424993">
      <w:pPr>
        <w:pStyle w:val="menfont"/>
      </w:pPr>
    </w:p>
    <w:p w:rsidR="00023E4C" w:rsidP="00424993">
      <w:pPr>
        <w:pStyle w:val="menfont"/>
      </w:pPr>
    </w:p>
    <w:p w:rsidR="00023E4C" w:rsidP="00424993">
      <w:pPr>
        <w:pStyle w:val="menfont"/>
      </w:pPr>
    </w:p>
    <w:p w:rsidR="00023E4C" w:rsidRPr="00023E4C" w:rsidP="00023E4C">
      <w:pPr>
        <w:jc w:val="center"/>
        <w:rPr>
          <w:b/>
          <w:bCs/>
          <w:spacing w:val="-4"/>
        </w:rPr>
      </w:pPr>
      <w:r w:rsidRPr="00023E4C">
        <w:rPr>
          <w:b/>
          <w:bCs/>
          <w:spacing w:val="-4"/>
        </w:rPr>
        <w:t>Ocena przyjmowania i załatwiania skarg i wniosków w latach 2016 i 2017</w:t>
      </w:r>
    </w:p>
    <w:p w:rsidR="00023E4C" w:rsidRPr="00023E4C" w:rsidP="00023E4C">
      <w:pPr>
        <w:jc w:val="center"/>
        <w:rPr>
          <w:b/>
          <w:bCs/>
          <w:caps/>
          <w:spacing w:val="-4"/>
        </w:rPr>
      </w:pPr>
      <w:r w:rsidRPr="00023E4C">
        <w:rPr>
          <w:b/>
          <w:bCs/>
          <w:spacing w:val="-4"/>
        </w:rPr>
        <w:t xml:space="preserve">przez Ministerstwo Edukacji Narodowej, kuratoria oświaty oraz jednostki organizacyjne podległe Ministrowi Edukacji Narodowej </w:t>
      </w:r>
    </w:p>
    <w:p w:rsidR="00023E4C" w:rsidRPr="00023E4C" w:rsidP="00023E4C">
      <w:pPr>
        <w:autoSpaceDE w:val="0"/>
        <w:autoSpaceDN w:val="0"/>
        <w:adjustRightInd w:val="0"/>
        <w:rPr>
          <w:color w:val="000000"/>
        </w:rPr>
      </w:pPr>
    </w:p>
    <w:p w:rsidR="00023E4C" w:rsidRPr="00023E4C" w:rsidP="00023E4C">
      <w:pPr>
        <w:jc w:val="both"/>
      </w:pPr>
      <w:r w:rsidRPr="00023E4C">
        <w:rPr>
          <w:color w:val="000000"/>
        </w:rPr>
        <w:t>Ocena została dokonana na podstawie przepisu art. 259 § 1 ustawy z dnia 14 czerwca 1960 r. Kodeks postępowania administracyjnego (Dz. U. z 2017 r. poz. 1257</w:t>
      </w:r>
      <w:r w:rsidR="00360CAF">
        <w:rPr>
          <w:color w:val="000000"/>
        </w:rPr>
        <w:t>, z późn. zm.</w:t>
      </w:r>
      <w:r w:rsidRPr="00023E4C">
        <w:rPr>
          <w:color w:val="000000"/>
        </w:rPr>
        <w:t>). Ocena obejmuje skargi i wnioski przyjmowane i załatwiane zgodnie z przepisami Działu VIII Kodeksu postępowania administracyjnego oraz rozporządzenia Rady Ministrów z dnia 8 stycznia 2002 r. w sprawie organizacji przyjmowania i rozpatr</w:t>
      </w:r>
      <w:r w:rsidR="00360CAF">
        <w:rPr>
          <w:color w:val="000000"/>
        </w:rPr>
        <w:t>ywania skarg i wniosków (Dz. U.</w:t>
      </w:r>
      <w:r w:rsidRPr="00023E4C">
        <w:rPr>
          <w:color w:val="000000"/>
        </w:rPr>
        <w:t xml:space="preserve"> poz. 46), zwanymi dalej odpowiednio „Kpa” i „rozporządzeniem”.</w:t>
      </w:r>
    </w:p>
    <w:p w:rsidR="00023E4C" w:rsidRPr="00023E4C" w:rsidP="00023E4C">
      <w:pPr>
        <w:jc w:val="both"/>
      </w:pPr>
      <w:r w:rsidRPr="00023E4C">
        <w:t>Poniższy dokument zawiera ocenę przyjmowania i załatwiania skarg i wniosków w latach: 2016, 2017 przez:</w:t>
      </w:r>
    </w:p>
    <w:p w:rsidR="00023E4C" w:rsidRPr="00023E4C" w:rsidP="00023E4C">
      <w:pPr>
        <w:numPr>
          <w:ilvl w:val="0"/>
          <w:numId w:val="5"/>
        </w:numPr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Ministerstwo Edukacji Narodowej,</w:t>
      </w:r>
    </w:p>
    <w:p w:rsidR="00023E4C" w:rsidRPr="00023E4C" w:rsidP="00023E4C">
      <w:pPr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>kuratoria oświaty,</w:t>
      </w:r>
    </w:p>
    <w:p w:rsidR="00023E4C" w:rsidRPr="00023E4C" w:rsidP="00023E4C">
      <w:pPr>
        <w:numPr>
          <w:ilvl w:val="0"/>
          <w:numId w:val="5"/>
        </w:numPr>
        <w:tabs>
          <w:tab w:val="left" w:pos="685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 xml:space="preserve">Centralną Komisję Egzaminacyjną i okręgowe komisje egzaminacyjne, Ośrodek Rozwoju Edukacji, Centrum Informatyczne Edukacji, Ośrodek Rozwoju Polskiej </w:t>
      </w:r>
      <w:r w:rsidRPr="00023E4C">
        <w:rPr>
          <w:rFonts w:eastAsiaTheme="minorHAnsi"/>
          <w:color w:val="000000"/>
          <w:spacing w:val="-4"/>
          <w:lang w:eastAsia="en-US"/>
        </w:rPr>
        <w:t>Edukacji za Granicą, zwane dalej „jednostkami podległymi”.</w:t>
      </w:r>
    </w:p>
    <w:p w:rsidR="00023E4C" w:rsidRPr="00023E4C" w:rsidP="00023E4C">
      <w:pPr>
        <w:tabs>
          <w:tab w:val="left" w:pos="685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023E4C" w:rsidRPr="00023E4C" w:rsidP="00023E4C">
      <w:pPr>
        <w:tabs>
          <w:tab w:val="left" w:pos="685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 xml:space="preserve">Na podstawie analizy informacji przedstawionych przez wyżej wskazane jednostki ustalono, że w latach: 2016, 2017: </w:t>
      </w:r>
    </w:p>
    <w:p w:rsidR="00023E4C" w:rsidRPr="00023E4C" w:rsidP="00023E4C">
      <w:pPr>
        <w:numPr>
          <w:ilvl w:val="0"/>
          <w:numId w:val="6"/>
        </w:numPr>
        <w:tabs>
          <w:tab w:val="left" w:pos="6855"/>
        </w:tabs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 xml:space="preserve">we wszystkich jednostkach przyjmowanie i koordynowanie rozpatrywania skarg i wniosków powierzone zostało wyodrębnionym komórkom organizacyjnym lub imiennie wyznaczonym pracownikom, zgodnie z § 3 ust. 1 rozporządzenia, co zostało uregulowane w procedurach (dokumentach) dotyczących funkcjonowania tych jednostek (zmian </w:t>
      </w:r>
      <w:r w:rsidR="00A8467F">
        <w:rPr>
          <w:rFonts w:eastAsiaTheme="minorHAnsi"/>
          <w:lang w:eastAsia="en-US"/>
        </w:rPr>
        <w:t xml:space="preserve">organizacyjnych </w:t>
      </w:r>
      <w:r w:rsidRPr="00023E4C">
        <w:rPr>
          <w:rFonts w:eastAsiaTheme="minorHAnsi"/>
          <w:lang w:eastAsia="en-US"/>
        </w:rPr>
        <w:t xml:space="preserve">dokonano w dwóch kuratoriach oświaty oraz w jednej okręgowej komisji egzaminacyjnej), </w:t>
      </w:r>
    </w:p>
    <w:p w:rsidR="00023E4C" w:rsidRPr="00023E4C" w:rsidP="00023E4C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we wszystkich jednostkach zostały ustalone dni i godziny przyjmowania interesantów w sprawach skarg i wniosków, w tym również po godzinach pracy, zgodnie z art. 253 § 1-3 Kpa,</w:t>
      </w:r>
    </w:p>
    <w:p w:rsidR="00023E4C" w:rsidRPr="00023E4C" w:rsidP="00023E4C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wszystkie jednostki umieściły w widocznym miejscu informacje wskazujące komórkę organizacyjną lub wyznaczonych pracowników przyjmujących oraz rozpatrujących skargi i wnioski, a także informacje o dniach i godzinach przyjęć, zgodnie z art. 253 § 4 Kpa oraz § 3 ust. 2 rozporządzenia,</w:t>
      </w:r>
    </w:p>
    <w:p w:rsidR="00023E4C" w:rsidRPr="00023E4C" w:rsidP="00023E4C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we wszystkich jednostkach istnieje możliwość przyjmowania skarg i wniosków nie tylko pisemnie, ale również za pomocą poczty elektronicznej i ustnie do protokołu, zgodnie z § 5 rozporządzenia,</w:t>
      </w:r>
    </w:p>
    <w:p w:rsidR="00023E4C" w:rsidRPr="00023E4C" w:rsidP="00023E4C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color w:val="000000"/>
          <w:lang w:eastAsia="en-US"/>
        </w:rPr>
        <w:t xml:space="preserve">we wszystkich jednostkach skargi i wnioski oraz związane z nimi pisma i inne dokumenty rejestruje się i przechowuje w sposób ułatwiający kontrolę przebiegu i terminów załatwiania poszczególnych skarg i wniosków, zgodnie z art. 254 Kpa. </w:t>
      </w:r>
    </w:p>
    <w:p w:rsidR="00023E4C" w:rsidRPr="00023E4C" w:rsidP="00023E4C">
      <w:pPr>
        <w:autoSpaceDE w:val="0"/>
        <w:autoSpaceDN w:val="0"/>
        <w:adjustRightInd w:val="0"/>
        <w:jc w:val="both"/>
      </w:pPr>
    </w:p>
    <w:p w:rsidR="00023E4C" w:rsidRPr="00023E4C" w:rsidP="00023E4C">
      <w:pPr>
        <w:autoSpaceDE w:val="0"/>
        <w:autoSpaceDN w:val="0"/>
        <w:adjustRightInd w:val="0"/>
        <w:jc w:val="both"/>
      </w:pPr>
      <w:r w:rsidRPr="00023E4C">
        <w:t>Łączna liczba wniesionych skarg do</w:t>
      </w:r>
      <w:r w:rsidR="00360CAF">
        <w:t xml:space="preserve"> Ministerstwa Edukacji Narodowej</w:t>
      </w:r>
      <w:r w:rsidRPr="00023E4C">
        <w:t xml:space="preserve">, kuratoriów oświaty i jednostek podległych w latach: 2016, 2017 zmniejszyła się w porównaniu do roku 2015 (w roku 2015 wniesiono łącznie 3079 skarg, natomiast odpowiednio w roku 2016 </w:t>
      </w:r>
      <w:r w:rsidR="00C432BE">
        <w:t>– 2671 (zmniejszenie o 13,25% w </w:t>
      </w:r>
      <w:r w:rsidRPr="00023E4C">
        <w:t xml:space="preserve">odniesieniu do 2015 roku), w roku 2017 </w:t>
      </w:r>
      <w:r w:rsidR="00C432BE">
        <w:t>– 2181 (zmniejszenie o 18,35% w </w:t>
      </w:r>
      <w:r w:rsidRPr="00023E4C">
        <w:t xml:space="preserve">odniesieniu do roku 2016). </w:t>
      </w:r>
    </w:p>
    <w:p w:rsidR="00023E4C" w:rsidRPr="00023E4C" w:rsidP="00023E4C">
      <w:pPr>
        <w:autoSpaceDE w:val="0"/>
        <w:autoSpaceDN w:val="0"/>
        <w:adjustRightInd w:val="0"/>
        <w:jc w:val="both"/>
      </w:pPr>
    </w:p>
    <w:p w:rsidR="00023E4C" w:rsidRPr="00023E4C" w:rsidP="00023E4C">
      <w:pPr>
        <w:autoSpaceDE w:val="0"/>
        <w:autoSpaceDN w:val="0"/>
        <w:adjustRightInd w:val="0"/>
        <w:jc w:val="both"/>
      </w:pPr>
      <w:r>
        <w:t>L</w:t>
      </w:r>
      <w:bookmarkStart w:id="5" w:name="_GoBack"/>
      <w:bookmarkEnd w:id="5"/>
      <w:r w:rsidRPr="00023E4C">
        <w:t xml:space="preserve">iczba skarg uznanych za zasadne kształtowała się następująco: </w:t>
      </w:r>
    </w:p>
    <w:p w:rsidR="00023E4C" w:rsidRPr="00023E4C" w:rsidP="00023E4C">
      <w:pPr>
        <w:numPr>
          <w:ilvl w:val="0"/>
          <w:numId w:val="9"/>
        </w:numPr>
        <w:tabs>
          <w:tab w:val="left" w:pos="5565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 roku 2015 – 624 skarg</w:t>
      </w:r>
      <w:r w:rsidR="009E63CB">
        <w:rPr>
          <w:rFonts w:eastAsiaTheme="minorHAnsi"/>
          <w:lang w:eastAsia="en-US"/>
        </w:rPr>
        <w:t>i</w:t>
      </w:r>
      <w:r w:rsidRPr="00023E4C">
        <w:rPr>
          <w:rFonts w:eastAsiaTheme="minorHAnsi"/>
          <w:lang w:eastAsia="en-US"/>
        </w:rPr>
        <w:t xml:space="preserve"> (20,30% wszystkich skarg w tym roku), w 2016 roku – 658 (24,63 %), w 2017 roku – 589 (27,01 %).</w:t>
      </w:r>
    </w:p>
    <w:p w:rsidR="00023E4C" w:rsidRPr="00023E4C" w:rsidP="00023E4C">
      <w:pPr>
        <w:jc w:val="both"/>
      </w:pPr>
    </w:p>
    <w:p w:rsidR="00023E4C" w:rsidRPr="00023E4C" w:rsidP="00023E4C">
      <w:pPr>
        <w:jc w:val="both"/>
      </w:pPr>
      <w:r w:rsidRPr="00023E4C">
        <w:t>Na podobnym poziomie kształtowała się liczba skarg, które przekazano do rozpatrzenia właściwym organom:</w:t>
      </w:r>
    </w:p>
    <w:p w:rsidR="00023E4C" w:rsidRPr="00023E4C" w:rsidP="00023E4C">
      <w:pPr>
        <w:numPr>
          <w:ilvl w:val="0"/>
          <w:numId w:val="9"/>
        </w:numPr>
        <w:spacing w:after="120" w:line="259" w:lineRule="auto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 xml:space="preserve">w roku 2015 liczba przekazanych skarg wynosiła – 451, w 2016 roku – 467, natomiast w 2017 roku liczba ta wynosiła – 418. </w:t>
      </w:r>
    </w:p>
    <w:p w:rsidR="00023E4C" w:rsidRPr="00023E4C" w:rsidP="00023E4C">
      <w:pPr>
        <w:spacing w:after="12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3E4C" w:rsidRPr="00023E4C" w:rsidP="00023E4C">
      <w:pPr>
        <w:jc w:val="both"/>
      </w:pPr>
      <w:r w:rsidRPr="00023E4C">
        <w:t>Do Ministerstwa Edukacji Narodowej, kuratoriów o</w:t>
      </w:r>
      <w:r w:rsidR="00360CAF">
        <w:t xml:space="preserve">światy oraz jednostek podległych </w:t>
      </w:r>
      <w:r w:rsidRPr="00023E4C">
        <w:t xml:space="preserve">wpływały również skargi niezawierające imienia i nazwiska (nazwy) oraz adresu wnoszącego. W 2015 roku liczba skarg pozostawionych bez rozpatrzenia wyniosła 933, natomiast w latach następnych odpowiednio: w 2016 roku – 542 (zmniejszenie o 41,91% w  odniesieniu do 2015 roku), w 2017 roku – 465 (zmniejszenie o 14,21% w  odniesieniu do 2016 roku).   </w:t>
      </w:r>
    </w:p>
    <w:p w:rsidR="00023E4C" w:rsidRPr="00023E4C" w:rsidP="00023E4C">
      <w:pPr>
        <w:autoSpaceDE w:val="0"/>
        <w:autoSpaceDN w:val="0"/>
        <w:adjustRightInd w:val="0"/>
        <w:jc w:val="both"/>
      </w:pPr>
    </w:p>
    <w:p w:rsidR="00023E4C" w:rsidRPr="00023E4C" w:rsidP="00023E4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spacing w:val="-4"/>
          <w:lang w:eastAsia="en-US"/>
        </w:rPr>
        <w:t>Dominujące zagadnienia</w:t>
      </w:r>
      <w:r w:rsidR="00360CAF">
        <w:rPr>
          <w:rFonts w:eastAsiaTheme="minorHAnsi"/>
          <w:color w:val="000000"/>
          <w:spacing w:val="-4"/>
          <w:lang w:eastAsia="en-US"/>
        </w:rPr>
        <w:t>,</w:t>
      </w:r>
      <w:r w:rsidRPr="00023E4C">
        <w:rPr>
          <w:rFonts w:eastAsiaTheme="minorHAnsi"/>
          <w:color w:val="000000"/>
          <w:spacing w:val="-4"/>
          <w:lang w:eastAsia="en-US"/>
        </w:rPr>
        <w:t xml:space="preserve"> stanowiące przedmiot </w:t>
      </w:r>
      <w:r w:rsidR="00360CAF">
        <w:rPr>
          <w:rFonts w:eastAsiaTheme="minorHAnsi"/>
          <w:color w:val="000000"/>
          <w:lang w:eastAsia="en-US"/>
        </w:rPr>
        <w:t>składanych</w:t>
      </w:r>
      <w:r w:rsidRPr="00023E4C">
        <w:rPr>
          <w:rFonts w:eastAsiaTheme="minorHAnsi"/>
          <w:color w:val="000000"/>
          <w:lang w:eastAsia="en-US"/>
        </w:rPr>
        <w:t xml:space="preserve"> skarg do Ministerstwa Edukacji Narodowej</w:t>
      </w:r>
      <w:r w:rsidR="00360CAF">
        <w:rPr>
          <w:rFonts w:eastAsiaTheme="minorHAnsi"/>
          <w:color w:val="000000"/>
          <w:lang w:eastAsia="en-US"/>
        </w:rPr>
        <w:t>,</w:t>
      </w:r>
      <w:r w:rsidRPr="00023E4C">
        <w:rPr>
          <w:rFonts w:eastAsiaTheme="minorHAnsi"/>
          <w:color w:val="000000"/>
          <w:lang w:eastAsia="en-US"/>
        </w:rPr>
        <w:t xml:space="preserve"> dotyczyły:</w:t>
      </w:r>
    </w:p>
    <w:p w:rsidR="00023E4C" w:rsidRPr="00023E4C" w:rsidP="00023E4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spacing w:val="-4"/>
          <w:lang w:eastAsia="en-US"/>
        </w:rPr>
      </w:pPr>
      <w:r w:rsidRPr="00023E4C">
        <w:rPr>
          <w:rFonts w:eastAsiaTheme="minorHAnsi"/>
          <w:color w:val="000000"/>
          <w:spacing w:val="-4"/>
          <w:lang w:eastAsia="en-US"/>
        </w:rPr>
        <w:t>naruszania przepisów prawa w zakresie oceniania, klasyfikowania i promowania uczniów w szkołach publicznych, a także przeprowadzania egzaminów klasyfikacyjnych i egzaminów poprawkowych,</w:t>
      </w:r>
    </w:p>
    <w:p w:rsidR="00023E4C" w:rsidRPr="00023E4C" w:rsidP="00023E4C">
      <w:pPr>
        <w:numPr>
          <w:ilvl w:val="0"/>
          <w:numId w:val="10"/>
        </w:numPr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>nieprawidłowości dotyczących nadawania stopni awansu zawodowego nauczycielom,</w:t>
      </w:r>
    </w:p>
    <w:p w:rsidR="00023E4C" w:rsidRPr="00023E4C" w:rsidP="00023E4C">
      <w:pPr>
        <w:numPr>
          <w:ilvl w:val="0"/>
          <w:numId w:val="10"/>
        </w:numPr>
        <w:tabs>
          <w:tab w:val="right" w:pos="9072"/>
        </w:tabs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>utrudniania rodzicom wglądu do prac pisemnych sprawdzających uczniów lub braku takich zasad w szkole,</w:t>
      </w:r>
    </w:p>
    <w:p w:rsidR="00023E4C" w:rsidRPr="00023E4C" w:rsidP="00023E4C">
      <w:pPr>
        <w:numPr>
          <w:ilvl w:val="0"/>
          <w:numId w:val="10"/>
        </w:numPr>
        <w:tabs>
          <w:tab w:val="right" w:pos="9072"/>
        </w:tabs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lang w:eastAsia="en-US"/>
        </w:rPr>
        <w:t>nieprawidłowości przy przeprowadzeniu egzaminu potwierdzającego kwalifikacje w zawodzie w zakresie kwalifikacji B.22,</w:t>
      </w:r>
    </w:p>
    <w:p w:rsidR="00023E4C" w:rsidRPr="00023E4C" w:rsidP="00023E4C">
      <w:pPr>
        <w:numPr>
          <w:ilvl w:val="0"/>
          <w:numId w:val="10"/>
        </w:numPr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>niewłaściwej lub niewystarczającej pomocy psychologiczno-pedagogicznej,</w:t>
      </w:r>
    </w:p>
    <w:p w:rsidR="00023E4C" w:rsidRPr="00023E4C" w:rsidP="00023E4C">
      <w:pPr>
        <w:numPr>
          <w:ilvl w:val="0"/>
          <w:numId w:val="10"/>
        </w:numPr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>niezapewnienia bezpieczeństwa uczniom, zachowań agresywnych i przemocy wśród uczniów, w tym braku skutecznych działań szkoły wobec aktów cyberprzemocy rówieśniczej,</w:t>
      </w:r>
    </w:p>
    <w:p w:rsidR="00023E4C" w:rsidRPr="00023E4C" w:rsidP="00023E4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 xml:space="preserve">nieprzestrzegania przepisów prawa oświatowego przez kierowników </w:t>
      </w:r>
      <w:r w:rsidRPr="00023E4C">
        <w:rPr>
          <w:rFonts w:eastAsiaTheme="minorHAnsi"/>
          <w:lang w:eastAsia="en-US"/>
        </w:rPr>
        <w:t>szkolnych punktów konsultacyjnych,</w:t>
      </w:r>
      <w:r w:rsidRPr="00023E4C">
        <w:rPr>
          <w:rFonts w:eastAsiaTheme="minorHAnsi"/>
          <w:spacing w:val="-4"/>
          <w:lang w:eastAsia="en-US"/>
        </w:rPr>
        <w:t xml:space="preserve"> f</w:t>
      </w:r>
      <w:r w:rsidRPr="00023E4C">
        <w:rPr>
          <w:rFonts w:eastAsiaTheme="minorHAnsi"/>
          <w:lang w:eastAsia="en-US"/>
        </w:rPr>
        <w:t>unkcjonowania</w:t>
      </w:r>
      <w:r w:rsidRPr="00023E4C">
        <w:rPr>
          <w:rFonts w:eastAsiaTheme="minorHAnsi"/>
          <w:spacing w:val="-4"/>
          <w:lang w:eastAsia="en-US"/>
        </w:rPr>
        <w:t xml:space="preserve"> </w:t>
      </w:r>
      <w:r w:rsidRPr="00023E4C">
        <w:rPr>
          <w:rFonts w:eastAsiaTheme="minorHAnsi"/>
          <w:lang w:eastAsia="en-US"/>
        </w:rPr>
        <w:t>szkolnych punktów konsultacyjnych</w:t>
      </w:r>
      <w:r w:rsidRPr="00023E4C">
        <w:rPr>
          <w:rFonts w:eastAsiaTheme="minorHAnsi"/>
          <w:spacing w:val="-4"/>
          <w:lang w:eastAsia="en-US"/>
        </w:rPr>
        <w:t>.</w:t>
      </w:r>
    </w:p>
    <w:p w:rsidR="00023E4C" w:rsidRPr="00023E4C" w:rsidP="00023E4C">
      <w:pPr>
        <w:spacing w:after="160" w:line="259" w:lineRule="auto"/>
        <w:ind w:left="720"/>
        <w:contextualSpacing/>
        <w:jc w:val="both"/>
        <w:rPr>
          <w:rFonts w:eastAsiaTheme="minorHAnsi"/>
          <w:spacing w:val="-4"/>
          <w:lang w:eastAsia="en-US"/>
        </w:rPr>
      </w:pPr>
    </w:p>
    <w:p w:rsidR="00023E4C" w:rsidRPr="00023E4C" w:rsidP="00023E4C">
      <w:pPr>
        <w:tabs>
          <w:tab w:val="right" w:pos="9072"/>
        </w:tabs>
        <w:autoSpaceDE w:val="0"/>
        <w:autoSpaceDN w:val="0"/>
        <w:adjustRightInd w:val="0"/>
        <w:jc w:val="both"/>
      </w:pPr>
      <w:r w:rsidRPr="00023E4C">
        <w:t>We wnoszonych do Ministerstwa</w:t>
      </w:r>
      <w:r w:rsidR="00360CAF">
        <w:t xml:space="preserve"> Edukacji Narodowej</w:t>
      </w:r>
      <w:r w:rsidRPr="00023E4C">
        <w:t xml:space="preserve"> skargach wskazywano także na problemy dotyczące m.in.:</w:t>
      </w:r>
      <w:r w:rsidRPr="00023E4C">
        <w:tab/>
      </w:r>
    </w:p>
    <w:p w:rsidR="00023E4C" w:rsidRPr="00023E4C" w:rsidP="00023E4C">
      <w:pPr>
        <w:numPr>
          <w:ilvl w:val="0"/>
          <w:numId w:val="11"/>
        </w:numPr>
        <w:tabs>
          <w:tab w:val="right" w:pos="9072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spraw wynikających z naruszenia stosunku pracy,</w:t>
      </w:r>
    </w:p>
    <w:p w:rsidR="00023E4C" w:rsidRPr="00023E4C" w:rsidP="00023E4C">
      <w:pPr>
        <w:numPr>
          <w:ilvl w:val="0"/>
          <w:numId w:val="11"/>
        </w:numPr>
        <w:tabs>
          <w:tab w:val="right" w:pos="9072"/>
        </w:tabs>
        <w:autoSpaceDE w:val="0"/>
        <w:autoSpaceDN w:val="0"/>
        <w:adjustRightInd w:val="0"/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lang w:eastAsia="en-US"/>
        </w:rPr>
        <w:t>postawy etycznej</w:t>
      </w:r>
      <w:r w:rsidRPr="00023E4C">
        <w:rPr>
          <w:rFonts w:eastAsiaTheme="minorHAnsi"/>
          <w:spacing w:val="-4"/>
          <w:lang w:eastAsia="en-US"/>
        </w:rPr>
        <w:t xml:space="preserve"> nauczycieli i dyrektorów szkół,</w:t>
      </w:r>
    </w:p>
    <w:p w:rsidR="00023E4C" w:rsidRPr="00023E4C" w:rsidP="00023E4C">
      <w:pPr>
        <w:numPr>
          <w:ilvl w:val="0"/>
          <w:numId w:val="11"/>
        </w:numPr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>sprawowania nadzoru pedagogicznego wobec dyrektorów szkół,</w:t>
      </w:r>
    </w:p>
    <w:p w:rsidR="00023E4C" w:rsidRPr="00023E4C" w:rsidP="00023E4C">
      <w:pPr>
        <w:numPr>
          <w:ilvl w:val="0"/>
          <w:numId w:val="11"/>
        </w:numPr>
        <w:contextualSpacing/>
        <w:jc w:val="both"/>
        <w:rPr>
          <w:rFonts w:eastAsiaTheme="minorHAnsi"/>
          <w:spacing w:val="-4"/>
          <w:lang w:eastAsia="en-US" w:bidi="pl-PL"/>
        </w:rPr>
      </w:pPr>
      <w:r w:rsidRPr="00023E4C">
        <w:rPr>
          <w:rFonts w:eastAsiaTheme="minorHAnsi"/>
          <w:spacing w:val="-4"/>
          <w:lang w:eastAsia="en-US" w:bidi="pl-PL"/>
        </w:rPr>
        <w:t xml:space="preserve">organizacji i sposobu przeprowadzenia wojewódzkich konkursów przedmiotowych przeprowadzanych przez kuratorów oświaty oraz ogólnopolskich olimpiad przedmiotowych i interdyscyplinarnych, </w:t>
      </w:r>
    </w:p>
    <w:p w:rsidR="00023E4C" w:rsidRPr="00023E4C" w:rsidP="00023E4C">
      <w:pPr>
        <w:numPr>
          <w:ilvl w:val="0"/>
          <w:numId w:val="11"/>
        </w:numPr>
        <w:tabs>
          <w:tab w:val="right" w:pos="9072"/>
        </w:tabs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 xml:space="preserve">dostępu do bezpłatnych podręczników, </w:t>
      </w:r>
    </w:p>
    <w:p w:rsidR="00023E4C" w:rsidRPr="00023E4C" w:rsidP="00023E4C">
      <w:pPr>
        <w:numPr>
          <w:ilvl w:val="0"/>
          <w:numId w:val="11"/>
        </w:numPr>
        <w:tabs>
          <w:tab w:val="right" w:pos="9072"/>
        </w:tabs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>zmian w systemie edukacji,</w:t>
      </w:r>
    </w:p>
    <w:p w:rsidR="00023E4C" w:rsidRPr="00360CAF" w:rsidP="00360CAF">
      <w:pPr>
        <w:numPr>
          <w:ilvl w:val="0"/>
          <w:numId w:val="11"/>
        </w:numPr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>organizacji kształcenia specjalnego,</w:t>
      </w:r>
    </w:p>
    <w:p w:rsidR="00023E4C" w:rsidRPr="00023E4C" w:rsidP="00023E4C">
      <w:pPr>
        <w:numPr>
          <w:ilvl w:val="0"/>
          <w:numId w:val="11"/>
        </w:numPr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lang w:eastAsia="en-US"/>
        </w:rPr>
        <w:t>projektów finansowanych ze środków funduszy strukturalnych</w:t>
      </w:r>
      <w:r w:rsidRPr="00023E4C">
        <w:rPr>
          <w:rFonts w:eastAsiaTheme="minorHAnsi"/>
          <w:spacing w:val="-4"/>
          <w:lang w:eastAsia="en-US"/>
        </w:rPr>
        <w:t>.</w:t>
      </w:r>
    </w:p>
    <w:p w:rsidR="00C432BE" w:rsidP="00C432BE">
      <w:pPr>
        <w:tabs>
          <w:tab w:val="right" w:pos="9072"/>
        </w:tabs>
        <w:jc w:val="both"/>
      </w:pPr>
    </w:p>
    <w:p w:rsidR="00794B9B" w:rsidRPr="00EA2F01" w:rsidP="00EA2F01">
      <w:pPr>
        <w:tabs>
          <w:tab w:val="right" w:pos="9072"/>
        </w:tabs>
        <w:jc w:val="both"/>
      </w:pPr>
      <w:r>
        <w:t>N</w:t>
      </w:r>
      <w:r w:rsidRPr="00C432BE">
        <w:t>ajczęstszy</w:t>
      </w:r>
      <w:r>
        <w:t>mi</w:t>
      </w:r>
      <w:r w:rsidRPr="00C432BE">
        <w:t xml:space="preserve"> powod</w:t>
      </w:r>
      <w:r>
        <w:t>ami</w:t>
      </w:r>
      <w:r w:rsidRPr="00C432BE">
        <w:t xml:space="preserve"> składania skarg do Minister</w:t>
      </w:r>
      <w:r>
        <w:t>stwa Edukacji Narodowej było</w:t>
      </w:r>
      <w:r w:rsidRPr="00C432BE">
        <w:t xml:space="preserve">: </w:t>
      </w:r>
    </w:p>
    <w:p w:rsidR="00794B9B" w:rsidRPr="00EA2F01" w:rsidP="00794B9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EA2F01">
        <w:rPr>
          <w:rFonts w:ascii="Arial" w:hAnsi="Arial" w:cs="Arial"/>
          <w:sz w:val="24"/>
          <w:szCs w:val="24"/>
        </w:rPr>
        <w:t>nierzetelne ustalenia kontroli doraźnych</w:t>
      </w:r>
      <w:r w:rsidR="00A8467F">
        <w:rPr>
          <w:rFonts w:ascii="Arial" w:hAnsi="Arial" w:cs="Arial"/>
          <w:sz w:val="24"/>
          <w:szCs w:val="24"/>
        </w:rPr>
        <w:t xml:space="preserve"> przeprowadzonych przez kuratoria oświaty</w:t>
      </w:r>
      <w:r w:rsidRPr="00EA2F01">
        <w:rPr>
          <w:rFonts w:ascii="Arial" w:hAnsi="Arial" w:cs="Arial"/>
          <w:sz w:val="24"/>
          <w:szCs w:val="24"/>
        </w:rPr>
        <w:t>,</w:t>
      </w:r>
    </w:p>
    <w:p w:rsidR="00794B9B" w:rsidP="00C432B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EA2F01">
        <w:rPr>
          <w:rFonts w:ascii="Arial" w:hAnsi="Arial" w:cs="Arial"/>
          <w:spacing w:val="-4"/>
          <w:sz w:val="24"/>
          <w:szCs w:val="24"/>
        </w:rPr>
        <w:t>naruszenie przez szkołę przepisów w zakresie oceniania, klasyfikowania i promowania uczniów</w:t>
      </w:r>
      <w:r w:rsidRPr="00EA2F01">
        <w:rPr>
          <w:rFonts w:ascii="Arial" w:hAnsi="Arial" w:cs="Arial"/>
          <w:spacing w:val="-4"/>
          <w:sz w:val="24"/>
          <w:szCs w:val="24"/>
        </w:rPr>
        <w:t>,</w:t>
      </w:r>
    </w:p>
    <w:p w:rsidR="00EA2F01" w:rsidRPr="00EA2F01" w:rsidP="00EA2F0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EA2F01">
        <w:rPr>
          <w:rFonts w:ascii="Arial" w:hAnsi="Arial" w:cs="Arial"/>
          <w:spacing w:val="-4"/>
          <w:sz w:val="24"/>
          <w:szCs w:val="24"/>
        </w:rPr>
        <w:t>zaniechania organu w zakresie rozpatrzenia skarg,</w:t>
      </w:r>
    </w:p>
    <w:p w:rsidR="00EA2F01" w:rsidRPr="00EA2F01" w:rsidP="00C432B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EA2F01">
        <w:rPr>
          <w:rFonts w:ascii="Arial" w:hAnsi="Arial" w:cs="Arial"/>
          <w:spacing w:val="-4"/>
          <w:sz w:val="24"/>
          <w:szCs w:val="24"/>
        </w:rPr>
        <w:t>nieprawidłowości dotyczące postępowań na kolejne stopnie awansu zawodowego</w:t>
      </w:r>
      <w:r w:rsidR="006D10A4">
        <w:rPr>
          <w:rFonts w:ascii="Arial" w:hAnsi="Arial" w:cs="Arial"/>
          <w:spacing w:val="-4"/>
          <w:sz w:val="24"/>
          <w:szCs w:val="24"/>
        </w:rPr>
        <w:t>,</w:t>
      </w:r>
    </w:p>
    <w:p w:rsidR="00C432BE" w:rsidRPr="00EA2F01" w:rsidP="00C432B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EA2F01">
        <w:rPr>
          <w:rFonts w:ascii="Arial" w:hAnsi="Arial" w:cs="Arial"/>
          <w:spacing w:val="-4"/>
          <w:sz w:val="24"/>
          <w:szCs w:val="24"/>
        </w:rPr>
        <w:t>niezadowolenie rodziców uczniów</w:t>
      </w:r>
      <w:r>
        <w:rPr>
          <w:rFonts w:ascii="Arial" w:hAnsi="Arial" w:cs="Arial"/>
          <w:spacing w:val="-4"/>
          <w:sz w:val="24"/>
          <w:szCs w:val="24"/>
        </w:rPr>
        <w:t xml:space="preserve"> z d</w:t>
      </w:r>
      <w:r w:rsidRPr="00EA2F01">
        <w:rPr>
          <w:rFonts w:ascii="Arial" w:hAnsi="Arial" w:cs="Arial"/>
          <w:spacing w:val="-4"/>
          <w:sz w:val="24"/>
          <w:szCs w:val="24"/>
        </w:rPr>
        <w:t>ziała</w:t>
      </w:r>
      <w:r>
        <w:rPr>
          <w:rFonts w:ascii="Arial" w:hAnsi="Arial" w:cs="Arial"/>
          <w:spacing w:val="-4"/>
          <w:sz w:val="24"/>
          <w:szCs w:val="24"/>
        </w:rPr>
        <w:t>ń</w:t>
      </w:r>
      <w:r w:rsidRPr="00EA2F01">
        <w:rPr>
          <w:rFonts w:ascii="Arial" w:hAnsi="Arial" w:cs="Arial"/>
          <w:spacing w:val="-4"/>
          <w:sz w:val="24"/>
          <w:szCs w:val="24"/>
        </w:rPr>
        <w:t xml:space="preserve"> dyrektorów szkół i</w:t>
      </w:r>
      <w:r>
        <w:rPr>
          <w:rFonts w:ascii="Arial" w:hAnsi="Arial" w:cs="Arial"/>
          <w:spacing w:val="-4"/>
          <w:sz w:val="24"/>
          <w:szCs w:val="24"/>
        </w:rPr>
        <w:t> </w:t>
      </w:r>
      <w:r w:rsidRPr="00EA2F01">
        <w:rPr>
          <w:rFonts w:ascii="Arial" w:hAnsi="Arial" w:cs="Arial"/>
          <w:spacing w:val="-4"/>
          <w:sz w:val="24"/>
          <w:szCs w:val="24"/>
        </w:rPr>
        <w:t>pracowników, w tym nauczycieli, wychowawców, pedagogów szkolnych</w:t>
      </w:r>
      <w:r w:rsidRPr="00EA2F01">
        <w:rPr>
          <w:rFonts w:ascii="Arial" w:hAnsi="Arial" w:cs="Arial"/>
          <w:spacing w:val="-4"/>
          <w:sz w:val="24"/>
          <w:szCs w:val="24"/>
        </w:rPr>
        <w:t>.</w:t>
      </w:r>
    </w:p>
    <w:p w:rsidR="00023E4C" w:rsidRPr="00023E4C" w:rsidP="00023E4C">
      <w:pPr>
        <w:tabs>
          <w:tab w:val="right" w:pos="9072"/>
        </w:tabs>
        <w:jc w:val="both"/>
      </w:pPr>
    </w:p>
    <w:p w:rsidR="00023E4C" w:rsidRPr="00023E4C" w:rsidP="00023E4C">
      <w:pPr>
        <w:tabs>
          <w:tab w:val="right" w:pos="9072"/>
        </w:tabs>
        <w:jc w:val="both"/>
      </w:pPr>
      <w:r w:rsidRPr="00023E4C">
        <w:t xml:space="preserve">Analiza informacji zgromadzonych na potrzeby niniejszej oceny wykazała, że dominujące zagadnienia stanowiące przedmiot skarg kierowanych do </w:t>
      </w:r>
      <w:r w:rsidR="00360CAF">
        <w:t xml:space="preserve">Ministerstwa Edukacji Narodowej </w:t>
      </w:r>
      <w:r w:rsidR="00EA2F01">
        <w:t>w</w:t>
      </w:r>
      <w:r w:rsidRPr="00023E4C">
        <w:t xml:space="preserve"> </w:t>
      </w:r>
      <w:r w:rsidR="006D10A4">
        <w:t>znacznej</w:t>
      </w:r>
      <w:r w:rsidR="00360CAF">
        <w:t xml:space="preserve"> części są tożsame z </w:t>
      </w:r>
      <w:r w:rsidRPr="00023E4C">
        <w:t xml:space="preserve">przedmiotem skarg, które wpłynęły do kuratoriów oświaty. </w:t>
      </w:r>
    </w:p>
    <w:p w:rsidR="002218BB" w:rsidP="00023E4C">
      <w:pPr>
        <w:rPr>
          <w:spacing w:val="-4"/>
        </w:rPr>
      </w:pPr>
      <w:r>
        <w:rPr>
          <w:spacing w:val="-4"/>
        </w:rPr>
        <w:t xml:space="preserve"> </w:t>
      </w:r>
    </w:p>
    <w:p w:rsidR="00CC33ED" w:rsidP="00023E4C">
      <w:pPr>
        <w:jc w:val="both"/>
        <w:rPr>
          <w:spacing w:val="-4"/>
        </w:rPr>
      </w:pPr>
      <w:r>
        <w:rPr>
          <w:spacing w:val="-4"/>
        </w:rPr>
        <w:t xml:space="preserve">W latach: 2016, 2017 do Ministerstwa Edukacji Narodowej kierowano wnioski (jednobrzmiące) w sprawie </w:t>
      </w:r>
      <w:r w:rsidRPr="00023E4C">
        <w:rPr>
          <w:spacing w:val="-4"/>
        </w:rPr>
        <w:t>podjęcia działań przeciwdziała</w:t>
      </w:r>
      <w:r>
        <w:rPr>
          <w:spacing w:val="-4"/>
        </w:rPr>
        <w:t>jących alienacji rodzicielskiej</w:t>
      </w:r>
      <w:r w:rsidRPr="00023E4C" w:rsidR="00023E4C">
        <w:rPr>
          <w:spacing w:val="-4"/>
        </w:rPr>
        <w:t xml:space="preserve"> (93,1% </w:t>
      </w:r>
      <w:r>
        <w:rPr>
          <w:spacing w:val="-4"/>
        </w:rPr>
        <w:t xml:space="preserve">z liczby 174 </w:t>
      </w:r>
      <w:r w:rsidRPr="00023E4C" w:rsidR="00023E4C">
        <w:rPr>
          <w:spacing w:val="-4"/>
        </w:rPr>
        <w:t>wszystkich</w:t>
      </w:r>
      <w:r w:rsidR="00360CAF">
        <w:rPr>
          <w:spacing w:val="-4"/>
        </w:rPr>
        <w:t xml:space="preserve"> </w:t>
      </w:r>
      <w:r>
        <w:rPr>
          <w:spacing w:val="-4"/>
        </w:rPr>
        <w:t>wniosków).</w:t>
      </w:r>
    </w:p>
    <w:p w:rsidR="00023E4C" w:rsidRPr="00023E4C" w:rsidP="00023E4C">
      <w:pPr>
        <w:jc w:val="both"/>
        <w:rPr>
          <w:spacing w:val="-4"/>
        </w:rPr>
      </w:pPr>
      <w:r w:rsidRPr="00023E4C">
        <w:rPr>
          <w:spacing w:val="-4"/>
        </w:rPr>
        <w:t xml:space="preserve">Pozostałe wnioski poruszały zagadnienia dotyczące organizacji pracy szkół oraz rozwiązań na rynku podręczników szkolnych.  </w:t>
      </w:r>
    </w:p>
    <w:p w:rsidR="00023E4C" w:rsidRPr="00023E4C" w:rsidP="00023E4C">
      <w:pPr>
        <w:tabs>
          <w:tab w:val="right" w:pos="9072"/>
        </w:tabs>
        <w:jc w:val="both"/>
      </w:pPr>
      <w:r w:rsidRPr="00023E4C">
        <w:t>Główną grupę podmiotów, które kierowały skargi i wnioski do Ministerstwa Edukacji Narodowej stanowili rodzice</w:t>
      </w:r>
      <w:r w:rsidR="009E63CB">
        <w:t xml:space="preserve"> uczniów</w:t>
      </w:r>
      <w:r w:rsidRPr="00023E4C">
        <w:t xml:space="preserve">, nauczyciele oraz uczniowie. </w:t>
      </w:r>
    </w:p>
    <w:p w:rsidR="00023E4C" w:rsidRPr="00023E4C" w:rsidP="00023E4C">
      <w:pPr>
        <w:tabs>
          <w:tab w:val="right" w:pos="9072"/>
        </w:tabs>
        <w:ind w:firstLine="708"/>
        <w:jc w:val="both"/>
      </w:pPr>
    </w:p>
    <w:p w:rsidR="00023E4C" w:rsidRPr="00023E4C" w:rsidP="00023E4C">
      <w:pPr>
        <w:autoSpaceDE w:val="0"/>
        <w:autoSpaceDN w:val="0"/>
        <w:adjustRightInd w:val="0"/>
        <w:jc w:val="both"/>
      </w:pPr>
      <w:r w:rsidRPr="00023E4C">
        <w:t>W kuratoriach oświaty dominujące zagadnienia</w:t>
      </w:r>
      <w:r w:rsidR="00257F01">
        <w:t>,</w:t>
      </w:r>
      <w:r w:rsidRPr="00023E4C">
        <w:t xml:space="preserve"> stanowiące przedmiot skarg</w:t>
      </w:r>
      <w:r w:rsidR="00257F01">
        <w:t>,</w:t>
      </w:r>
      <w:r w:rsidRPr="00023E4C">
        <w:t xml:space="preserve"> dotyczyły następujących spraw: </w:t>
      </w:r>
    </w:p>
    <w:p w:rsidR="00023E4C" w:rsidRPr="00023E4C" w:rsidP="00023E4C">
      <w:pPr>
        <w:numPr>
          <w:ilvl w:val="0"/>
          <w:numId w:val="1"/>
        </w:numPr>
        <w:ind w:left="714" w:hanging="357"/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lang w:eastAsia="en-US"/>
        </w:rPr>
        <w:t xml:space="preserve">nieudzielenia dzieciom właściwej pomocy psychologiczno-pedagogicznej, w tym </w:t>
      </w:r>
      <w:r w:rsidRPr="00023E4C">
        <w:rPr>
          <w:rFonts w:eastAsiaTheme="minorHAnsi"/>
          <w:spacing w:val="-4"/>
          <w:lang w:eastAsia="en-US"/>
        </w:rPr>
        <w:t>nieprawidłowości w zakresie realizacji zaleceń do pracy z uczniami</w:t>
      </w:r>
      <w:r w:rsidR="003C3B0C">
        <w:rPr>
          <w:rFonts w:eastAsiaTheme="minorHAnsi"/>
          <w:spacing w:val="-4"/>
          <w:lang w:eastAsia="en-US"/>
        </w:rPr>
        <w:t>,</w:t>
      </w:r>
      <w:r w:rsidRPr="00023E4C">
        <w:rPr>
          <w:rFonts w:eastAsiaTheme="minorHAnsi"/>
          <w:spacing w:val="-4"/>
          <w:lang w:eastAsia="en-US"/>
        </w:rPr>
        <w:t xml:space="preserve"> wydawanyc</w:t>
      </w:r>
      <w:r w:rsidR="00CC33ED">
        <w:rPr>
          <w:rFonts w:eastAsiaTheme="minorHAnsi"/>
          <w:spacing w:val="-4"/>
          <w:lang w:eastAsia="en-US"/>
        </w:rPr>
        <w:t>h przez poradnie psychologiczno</w:t>
      </w:r>
      <w:r w:rsidR="00257F01">
        <w:rPr>
          <w:rFonts w:eastAsiaTheme="minorHAnsi"/>
          <w:spacing w:val="-4"/>
          <w:lang w:eastAsia="en-US"/>
        </w:rPr>
        <w:t>-</w:t>
      </w:r>
      <w:r w:rsidRPr="00023E4C">
        <w:rPr>
          <w:rFonts w:eastAsiaTheme="minorHAnsi"/>
          <w:spacing w:val="-4"/>
          <w:lang w:eastAsia="en-US"/>
        </w:rPr>
        <w:t>pedagogiczne,</w:t>
      </w:r>
    </w:p>
    <w:p w:rsidR="00023E4C" w:rsidRPr="00023E4C" w:rsidP="00023E4C">
      <w:pPr>
        <w:numPr>
          <w:ilvl w:val="0"/>
          <w:numId w:val="1"/>
        </w:numPr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lang w:eastAsia="en-US"/>
        </w:rPr>
        <w:t>niezapewnienia bezpiecznych warunków nauki, wychowania i opieki uczniom,</w:t>
      </w:r>
    </w:p>
    <w:p w:rsidR="00023E4C" w:rsidRPr="00023E4C" w:rsidP="00023E4C">
      <w:pPr>
        <w:numPr>
          <w:ilvl w:val="0"/>
          <w:numId w:val="1"/>
        </w:numPr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lang w:eastAsia="en-US"/>
        </w:rPr>
        <w:t xml:space="preserve">niewłaściwego zarządzania szkołą/placówką w zakresie organizacji pracy, </w:t>
      </w:r>
    </w:p>
    <w:p w:rsidR="00023E4C" w:rsidRPr="00023E4C" w:rsidP="00023E4C">
      <w:pPr>
        <w:numPr>
          <w:ilvl w:val="0"/>
          <w:numId w:val="1"/>
        </w:numPr>
        <w:ind w:left="714" w:hanging="357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 xml:space="preserve">niewłaściwej postawy etycznej nauczycieli, </w:t>
      </w:r>
    </w:p>
    <w:p w:rsidR="00023E4C" w:rsidRPr="00023E4C" w:rsidP="00023E4C">
      <w:pPr>
        <w:numPr>
          <w:ilvl w:val="0"/>
          <w:numId w:val="1"/>
        </w:numPr>
        <w:ind w:left="714" w:hanging="357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 xml:space="preserve">nieprawidłowości w zasadach oceniania, kwalifikacji oraz promowania uczniów, </w:t>
      </w:r>
    </w:p>
    <w:p w:rsidR="00023E4C" w:rsidRPr="00023E4C" w:rsidP="00023E4C">
      <w:pPr>
        <w:numPr>
          <w:ilvl w:val="0"/>
          <w:numId w:val="1"/>
        </w:numPr>
        <w:ind w:left="714" w:hanging="357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niewłaściwie sprawowanego nadzoru pedagogicznego dyrektora szkoły wobec nauczycieli,</w:t>
      </w:r>
    </w:p>
    <w:p w:rsidR="00023E4C" w:rsidRPr="00023E4C" w:rsidP="00023E4C">
      <w:pPr>
        <w:numPr>
          <w:ilvl w:val="0"/>
          <w:numId w:val="1"/>
        </w:numPr>
        <w:ind w:left="714" w:hanging="357"/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 xml:space="preserve">nieprzestrzegania praw dziecka oraz łamania praw ucznia. </w:t>
      </w:r>
    </w:p>
    <w:p w:rsidR="00023E4C" w:rsidRPr="00023E4C" w:rsidP="00023E4C">
      <w:pPr>
        <w:jc w:val="both"/>
      </w:pPr>
    </w:p>
    <w:p w:rsidR="00023E4C" w:rsidRPr="00023E4C" w:rsidP="00023E4C">
      <w:pPr>
        <w:autoSpaceDE w:val="0"/>
        <w:autoSpaceDN w:val="0"/>
        <w:adjustRightInd w:val="0"/>
        <w:jc w:val="both"/>
      </w:pPr>
      <w:r w:rsidRPr="00023E4C">
        <w:t>We wnoszonych do kuratoriów oświaty skargach wskazywano także na problemy dotyczące:</w:t>
      </w:r>
    </w:p>
    <w:p w:rsidR="00023E4C" w:rsidRPr="00023E4C" w:rsidP="00023E4C">
      <w:pPr>
        <w:numPr>
          <w:ilvl w:val="0"/>
          <w:numId w:val="7"/>
        </w:numPr>
        <w:tabs>
          <w:tab w:val="left" w:pos="6225"/>
        </w:tabs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przyjmowania uczniów i dzieci do szkół i przedszkoli,</w:t>
      </w:r>
      <w:r w:rsidRPr="00023E4C">
        <w:rPr>
          <w:rFonts w:eastAsiaTheme="minorHAnsi"/>
          <w:lang w:eastAsia="en-US"/>
        </w:rPr>
        <w:tab/>
      </w:r>
    </w:p>
    <w:p w:rsidR="00023E4C" w:rsidRPr="00023E4C" w:rsidP="00023E4C">
      <w:pPr>
        <w:numPr>
          <w:ilvl w:val="0"/>
          <w:numId w:val="1"/>
        </w:numPr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>wykraczania szkoły poza jej kompetencje w zakresie opieki rodzicielskiej,</w:t>
      </w:r>
    </w:p>
    <w:p w:rsidR="00023E4C" w:rsidRPr="00023E4C" w:rsidP="00023E4C">
      <w:pPr>
        <w:numPr>
          <w:ilvl w:val="0"/>
          <w:numId w:val="8"/>
        </w:numPr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zatrudniania, zwalniania, oceny pracy nauczycieli.</w:t>
      </w:r>
    </w:p>
    <w:p w:rsidR="00023E4C" w:rsidRPr="00023E4C" w:rsidP="00023E4C">
      <w:pPr>
        <w:jc w:val="both"/>
      </w:pPr>
    </w:p>
    <w:p w:rsidR="00023E4C" w:rsidRPr="00023E4C" w:rsidP="00C432BE">
      <w:pPr>
        <w:autoSpaceDE w:val="0"/>
        <w:autoSpaceDN w:val="0"/>
        <w:adjustRightInd w:val="0"/>
        <w:jc w:val="both"/>
      </w:pPr>
      <w:r w:rsidRPr="00023E4C">
        <w:t>Najczęstszymi powodami składania skarg według kuratoriów oświaty</w:t>
      </w:r>
      <w:r w:rsidR="00257F01">
        <w:t>,</w:t>
      </w:r>
      <w:r w:rsidRPr="00023E4C">
        <w:t xml:space="preserve"> były:</w:t>
      </w:r>
    </w:p>
    <w:p w:rsidR="00023E4C" w:rsidRPr="00023E4C" w:rsidP="00C432BE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spacing w:val="-4"/>
          <w:lang w:eastAsia="en-US"/>
        </w:rPr>
        <w:t>niewystarczająca współpraca i przepływ informacji na linii szkoła – rodzice,</w:t>
      </w:r>
    </w:p>
    <w:p w:rsidR="00023E4C" w:rsidRPr="00023E4C" w:rsidP="00C432BE">
      <w:pPr>
        <w:numPr>
          <w:ilvl w:val="0"/>
          <w:numId w:val="1"/>
        </w:numPr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>nieprzestrzeganie przez dyrektorów i nauczycieli obowiązujących przepisów prawa oraz  wewnętrznych regulaminów szkoły,</w:t>
      </w:r>
    </w:p>
    <w:p w:rsidR="00023E4C" w:rsidRPr="00023E4C" w:rsidP="00C432BE">
      <w:pPr>
        <w:numPr>
          <w:ilvl w:val="0"/>
          <w:numId w:val="1"/>
        </w:numPr>
        <w:ind w:left="714" w:hanging="357"/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lang w:eastAsia="en-US"/>
        </w:rPr>
        <w:t xml:space="preserve">nieudzielenie dzieciom właściwej pomocy psychologiczno-pedagogicznej, </w:t>
      </w:r>
    </w:p>
    <w:p w:rsidR="00023E4C" w:rsidRPr="00023E4C" w:rsidP="00C432BE">
      <w:pPr>
        <w:numPr>
          <w:ilvl w:val="0"/>
          <w:numId w:val="1"/>
        </w:numPr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lang w:eastAsia="en-US"/>
        </w:rPr>
        <w:t>niewłaściwe zarządzanie szkołą/placówką w zakresie organizacji pracy lub zapewnienia prawidłowych (bezpiecznych) warunków nauki, wychowania i opieki uczniom,</w:t>
      </w:r>
    </w:p>
    <w:p w:rsidR="00023E4C" w:rsidRPr="00023E4C" w:rsidP="00023E4C">
      <w:pPr>
        <w:numPr>
          <w:ilvl w:val="0"/>
          <w:numId w:val="1"/>
        </w:numPr>
        <w:ind w:left="714" w:hanging="357"/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 xml:space="preserve">nieskutecznie przeciwdziałanie agresji i przemocy rówieśniczej, </w:t>
      </w:r>
    </w:p>
    <w:p w:rsidR="00023E4C" w:rsidRPr="00023E4C" w:rsidP="00023E4C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 xml:space="preserve">niewłaściwa postawa nauczycieli. </w:t>
      </w:r>
    </w:p>
    <w:p w:rsidR="00023E4C" w:rsidRPr="00023E4C" w:rsidP="00023E4C">
      <w:pPr>
        <w:jc w:val="both"/>
      </w:pPr>
    </w:p>
    <w:p w:rsidR="00023E4C" w:rsidRPr="00023E4C" w:rsidP="00360CAF">
      <w:pPr>
        <w:autoSpaceDE w:val="0"/>
        <w:autoSpaceDN w:val="0"/>
        <w:adjustRightInd w:val="0"/>
        <w:jc w:val="both"/>
      </w:pPr>
      <w:r w:rsidRPr="00023E4C">
        <w:t>Zagadnienia</w:t>
      </w:r>
      <w:r w:rsidR="00360CAF">
        <w:t>,</w:t>
      </w:r>
      <w:r w:rsidRPr="00023E4C">
        <w:t xml:space="preserve"> stanowiące przedmiot wniosków składanych do kuratoriów oświaty</w:t>
      </w:r>
      <w:r w:rsidR="00360CAF">
        <w:t>,</w:t>
      </w:r>
      <w:r w:rsidRPr="00023E4C">
        <w:t xml:space="preserve"> dotyczyły następujących spraw: </w:t>
      </w:r>
    </w:p>
    <w:p w:rsidR="00023E4C" w:rsidRPr="00023E4C" w:rsidP="00023E4C">
      <w:pPr>
        <w:numPr>
          <w:ilvl w:val="0"/>
          <w:numId w:val="2"/>
        </w:numPr>
        <w:ind w:left="714" w:hanging="357"/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>dostosowania sieci szkół do potrzeb uczniów z niepełnosprawnościami,</w:t>
      </w:r>
      <w:r w:rsidR="00360CAF">
        <w:rPr>
          <w:rFonts w:eastAsiaTheme="minorHAnsi"/>
          <w:spacing w:val="-4"/>
          <w:lang w:eastAsia="en-US"/>
        </w:rPr>
        <w:t xml:space="preserve"> w tym utworzenia liceum z klasą</w:t>
      </w:r>
      <w:r w:rsidRPr="00023E4C">
        <w:rPr>
          <w:rFonts w:eastAsiaTheme="minorHAnsi"/>
          <w:spacing w:val="-4"/>
          <w:lang w:eastAsia="en-US"/>
        </w:rPr>
        <w:t xml:space="preserve"> integracyjną, </w:t>
      </w:r>
    </w:p>
    <w:p w:rsidR="00023E4C" w:rsidRPr="00023E4C" w:rsidP="00023E4C">
      <w:pPr>
        <w:numPr>
          <w:ilvl w:val="0"/>
          <w:numId w:val="2"/>
        </w:numPr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>propozycji zmian legislacyjnych w zakresie przepisów dot. organizowania i przebiegu konkur</w:t>
      </w:r>
      <w:r w:rsidR="00257F01">
        <w:rPr>
          <w:rFonts w:eastAsiaTheme="minorHAnsi"/>
          <w:spacing w:val="-4"/>
          <w:lang w:eastAsia="en-US"/>
        </w:rPr>
        <w:t>s</w:t>
      </w:r>
      <w:r w:rsidRPr="00023E4C">
        <w:rPr>
          <w:rFonts w:eastAsiaTheme="minorHAnsi"/>
          <w:spacing w:val="-4"/>
          <w:lang w:eastAsia="en-US"/>
        </w:rPr>
        <w:t>ów na dyrektora szkoły,</w:t>
      </w:r>
    </w:p>
    <w:p w:rsidR="00023E4C" w:rsidRPr="00023E4C" w:rsidP="00023E4C">
      <w:pPr>
        <w:numPr>
          <w:ilvl w:val="0"/>
          <w:numId w:val="2"/>
        </w:numPr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>powołania administratora bezpieczeństwa informacji.</w:t>
      </w:r>
    </w:p>
    <w:p w:rsidR="00023E4C" w:rsidRPr="00023E4C" w:rsidP="00023E4C">
      <w:pPr>
        <w:jc w:val="both"/>
        <w:rPr>
          <w:spacing w:val="-4"/>
        </w:rPr>
      </w:pPr>
    </w:p>
    <w:p w:rsidR="00023E4C" w:rsidRPr="00023E4C" w:rsidP="00023E4C">
      <w:pPr>
        <w:jc w:val="both"/>
      </w:pPr>
      <w:r w:rsidRPr="00023E4C">
        <w:t xml:space="preserve">Główną grupą osób składających skargi i wnioski do kuratoriów oświaty byli rodzice/opiekunowie prawni uczniów oraz osoby upoważnione przez rodziców. Skargi składane były również przez nauczycieli i uczniów. </w:t>
      </w:r>
    </w:p>
    <w:p w:rsidR="00023E4C" w:rsidRPr="00023E4C" w:rsidP="00023E4C"/>
    <w:p w:rsidR="00023E4C" w:rsidRPr="00023E4C" w:rsidP="00023E4C">
      <w:pPr>
        <w:autoSpaceDE w:val="0"/>
        <w:autoSpaceDN w:val="0"/>
        <w:adjustRightInd w:val="0"/>
        <w:jc w:val="both"/>
      </w:pPr>
      <w:r w:rsidRPr="00023E4C">
        <w:t xml:space="preserve">W latach: 2016, 2017 do Centralnej Komisji Egzaminacyjnej nie wpłynęły żadne skargi i wnioski rozpatrywane w trybie Kpa. Zaś do okręgowych komisji egzaminacyjnych wpłynęły skargi, których tematyka dotyczyła: </w:t>
      </w:r>
    </w:p>
    <w:p w:rsidR="00023E4C" w:rsidRPr="00023E4C" w:rsidP="00023E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>nieprawidłowości związanych z organizowaniem oraz z przebiegiem egzaminów,</w:t>
      </w:r>
    </w:p>
    <w:p w:rsidR="00023E4C" w:rsidRPr="00023E4C" w:rsidP="00023E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spacing w:val="-4"/>
          <w:lang w:eastAsia="en-US"/>
        </w:rPr>
        <w:t xml:space="preserve">niewłaściwego składu zespołu nadzorującego egzamin z zakresu przyrody, </w:t>
      </w:r>
      <w:r w:rsidRPr="00023E4C">
        <w:rPr>
          <w:rFonts w:eastAsiaTheme="minorHAnsi"/>
          <w:color w:val="000000"/>
          <w:lang w:eastAsia="en-US"/>
        </w:rPr>
        <w:t xml:space="preserve"> </w:t>
      </w:r>
    </w:p>
    <w:p w:rsidR="00023E4C" w:rsidRPr="00023E4C" w:rsidP="00023E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spacing w:val="-4"/>
          <w:lang w:eastAsia="en-US"/>
        </w:rPr>
      </w:pPr>
      <w:r w:rsidRPr="00023E4C">
        <w:rPr>
          <w:rFonts w:eastAsiaTheme="minorHAnsi"/>
          <w:color w:val="000000"/>
          <w:spacing w:val="-4"/>
          <w:lang w:eastAsia="en-US"/>
        </w:rPr>
        <w:t xml:space="preserve">naruszenia zasad przeprowadzenia egzaminu maturalnego, </w:t>
      </w:r>
    </w:p>
    <w:p w:rsidR="00023E4C" w:rsidRPr="00023E4C" w:rsidP="00023E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spacing w:val="-4"/>
          <w:lang w:eastAsia="en-US"/>
        </w:rPr>
      </w:pPr>
      <w:r w:rsidRPr="00023E4C">
        <w:rPr>
          <w:rFonts w:eastAsiaTheme="minorHAnsi"/>
          <w:color w:val="000000"/>
          <w:spacing w:val="-4"/>
          <w:lang w:eastAsia="en-US"/>
        </w:rPr>
        <w:t>braku przeszkolenia uczniów z zasad organizacji egzaminu,</w:t>
      </w:r>
    </w:p>
    <w:p w:rsidR="00023E4C" w:rsidRPr="00023E4C" w:rsidP="00023E4C">
      <w:pPr>
        <w:numPr>
          <w:ilvl w:val="0"/>
          <w:numId w:val="3"/>
        </w:numPr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 xml:space="preserve">odmowy dopuszczenia do egzaminu maturalnego z wybranego przedmiotu absolwenta z dyplomem IB, </w:t>
      </w:r>
    </w:p>
    <w:p w:rsidR="00023E4C" w:rsidRPr="00023E4C" w:rsidP="00023E4C">
      <w:pPr>
        <w:numPr>
          <w:ilvl w:val="0"/>
          <w:numId w:val="3"/>
        </w:numPr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>pobierania przez szkołę opłaty za egzamin państwowy z kwalifikacji B.21 i B.22,</w:t>
      </w:r>
    </w:p>
    <w:p w:rsidR="00023E4C" w:rsidRPr="00023E4C" w:rsidP="00023E4C">
      <w:pPr>
        <w:numPr>
          <w:ilvl w:val="0"/>
          <w:numId w:val="3"/>
        </w:numPr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>nieudostępnienia w terminie ustawowym informacji publicznej przez OKE dot. parametrów statystycznych wyników sprawdzianu w 2016 r.,</w:t>
      </w:r>
    </w:p>
    <w:p w:rsidR="00023E4C" w:rsidRPr="00023E4C" w:rsidP="00023E4C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spacing w:val="-4"/>
          <w:lang w:eastAsia="en-US"/>
        </w:rPr>
        <w:t xml:space="preserve">niezgłoszeniu uczennicy do poprawkowego egzaminu maturalnego z matematyki oraz zawodowego z informatyki. </w:t>
      </w:r>
    </w:p>
    <w:p w:rsidR="00023E4C" w:rsidRPr="00023E4C" w:rsidP="00023E4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spacing w:val="-4"/>
          <w:lang w:eastAsia="en-US"/>
        </w:rPr>
        <w:t xml:space="preserve">Wnioski skierowane do okręgowych komisji egzaminacyjnych dotyczyły natomiast: </w:t>
      </w:r>
    </w:p>
    <w:p w:rsidR="00023E4C" w:rsidRPr="00023E4C" w:rsidP="00023E4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spacing w:val="-4"/>
          <w:lang w:eastAsia="en-US"/>
        </w:rPr>
        <w:t>powoływania</w:t>
      </w:r>
      <w:r w:rsidR="00360CAF">
        <w:rPr>
          <w:rFonts w:eastAsiaTheme="minorHAnsi"/>
          <w:spacing w:val="-4"/>
          <w:lang w:eastAsia="en-US"/>
        </w:rPr>
        <w:t xml:space="preserve"> składów zespołów nadzorujących </w:t>
      </w:r>
      <w:r w:rsidRPr="00023E4C">
        <w:rPr>
          <w:rFonts w:eastAsiaTheme="minorHAnsi"/>
          <w:spacing w:val="-4"/>
          <w:lang w:eastAsia="en-US"/>
        </w:rPr>
        <w:t xml:space="preserve">egzamin maturalny oraz procedury przebiegu ustnego egzaminu maturalnego.  </w:t>
      </w:r>
    </w:p>
    <w:p w:rsidR="00023E4C" w:rsidRPr="00023E4C" w:rsidP="00023E4C">
      <w:pPr>
        <w:autoSpaceDE w:val="0"/>
        <w:autoSpaceDN w:val="0"/>
        <w:adjustRightInd w:val="0"/>
        <w:ind w:left="720"/>
        <w:contextualSpacing/>
        <w:rPr>
          <w:rFonts w:eastAsiaTheme="minorHAnsi"/>
          <w:spacing w:val="-4"/>
          <w:lang w:eastAsia="en-US"/>
        </w:rPr>
      </w:pPr>
    </w:p>
    <w:p w:rsidR="00023E4C" w:rsidRPr="00023E4C" w:rsidP="00023E4C">
      <w:pPr>
        <w:jc w:val="both"/>
        <w:rPr>
          <w:spacing w:val="-4"/>
        </w:rPr>
      </w:pPr>
      <w:r w:rsidRPr="00023E4C">
        <w:t xml:space="preserve">W Ośrodku Rozwoju Polskiej Edukacji za Granicą skargi złożone przez obywateli polskich czasowo i na stałe mieszkających za granicą dotyczyły głównie spraw organizacyjnych i kadrowych, w tym współpracy dyrektora szkoły/kierownika szkolnego punktu konsultacyjnego z organami statutowymi szkoły bądź organizacjami pozaszkolnymi. Ponadto skargi dotyczyły również </w:t>
      </w:r>
      <w:r w:rsidRPr="00023E4C">
        <w:rPr>
          <w:spacing w:val="-4"/>
        </w:rPr>
        <w:t xml:space="preserve">organizacji zajęć lekcyjnych i szkolnych uroczystości okolicznościowych, a także oceniania uczniów i realizowania ram programowych kształcenia uzupełniającego. W latach: 2016, 2017 do Ośrodka Rozwoju Polskiej Edukacji za Granicą nie złożono wniosków w rozumieniu art. 241 Kpa. </w:t>
      </w:r>
    </w:p>
    <w:p w:rsidR="00023E4C" w:rsidRPr="00023E4C" w:rsidP="00023E4C">
      <w:pPr>
        <w:jc w:val="both"/>
        <w:rPr>
          <w:spacing w:val="-4"/>
        </w:rPr>
      </w:pPr>
      <w:r w:rsidRPr="00023E4C">
        <w:t>W Ośrodku Rozwoju Edukacji i Centrum Informatycznym Edukacji nie odnotowano wpływu skarg i wniosków.</w:t>
      </w:r>
    </w:p>
    <w:p w:rsidR="00023E4C" w:rsidRPr="00023E4C" w:rsidP="00023E4C">
      <w:pPr>
        <w:tabs>
          <w:tab w:val="center" w:pos="4536"/>
        </w:tabs>
      </w:pPr>
    </w:p>
    <w:p w:rsidR="00023E4C" w:rsidRPr="00023E4C" w:rsidP="00023E4C">
      <w:pPr>
        <w:tabs>
          <w:tab w:val="center" w:pos="4536"/>
        </w:tabs>
        <w:spacing w:after="120"/>
        <w:jc w:val="center"/>
      </w:pPr>
      <w:r w:rsidRPr="00023E4C">
        <w:t>Informacja o podejmowanych działaniach na rzecz usunięcia przyczyn skarg i wniosków</w:t>
      </w:r>
      <w:r w:rsidR="00257F01">
        <w:t xml:space="preserve"> oraz doskonalenia działalności M</w:t>
      </w:r>
      <w:r w:rsidRPr="00023E4C" w:rsidR="00257F01">
        <w:t>inisterstwa</w:t>
      </w:r>
      <w:r w:rsidR="00257F01">
        <w:t xml:space="preserve"> Edukacji Narodowej</w:t>
      </w:r>
      <w:r w:rsidRPr="00023E4C" w:rsidR="00257F01">
        <w:t>, kuratoriów oświaty, jednostek podległych</w:t>
      </w:r>
    </w:p>
    <w:p w:rsidR="00023E4C" w:rsidRPr="00023E4C" w:rsidP="00023E4C">
      <w:pPr>
        <w:autoSpaceDE w:val="0"/>
        <w:autoSpaceDN w:val="0"/>
        <w:adjustRightInd w:val="0"/>
        <w:spacing w:after="120"/>
        <w:contextualSpacing/>
        <w:jc w:val="both"/>
      </w:pPr>
      <w:r w:rsidRPr="00023E4C">
        <w:t xml:space="preserve">W latach: 2016, 2017 podejmowane były działania na rzecz usunięcia przyczyn skarg i wniosków oraz polepszenia działalności </w:t>
      </w:r>
      <w:r w:rsidR="00360CAF">
        <w:t>M</w:t>
      </w:r>
      <w:r w:rsidRPr="00023E4C">
        <w:t>inisterstwa</w:t>
      </w:r>
      <w:r w:rsidR="00360CAF">
        <w:t xml:space="preserve"> Edukacji Narodowej</w:t>
      </w:r>
      <w:r w:rsidRPr="00023E4C">
        <w:t>, kuratoriów oświaty, jednostek podległych:</w:t>
      </w:r>
    </w:p>
    <w:p w:rsidR="00023E4C" w:rsidRPr="00023E4C" w:rsidP="00023E4C">
      <w:pPr>
        <w:autoSpaceDE w:val="0"/>
        <w:autoSpaceDN w:val="0"/>
        <w:adjustRightInd w:val="0"/>
        <w:spacing w:after="120"/>
        <w:contextualSpacing/>
        <w:jc w:val="both"/>
      </w:pPr>
    </w:p>
    <w:p w:rsidR="00023E4C" w:rsidRPr="00023E4C" w:rsidP="00023E4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 Ministerstwie Edukacji Narodowej</w:t>
      </w:r>
    </w:p>
    <w:p w:rsidR="00023E4C" w:rsidRPr="00023E4C" w:rsidP="00023E4C">
      <w:pPr>
        <w:spacing w:after="120"/>
        <w:jc w:val="both"/>
      </w:pPr>
      <w:r w:rsidRPr="00023E4C">
        <w:t>W celu usuwania przyczyn skarg</w:t>
      </w:r>
      <w:r w:rsidR="00360CAF">
        <w:t>,</w:t>
      </w:r>
      <w:r w:rsidRPr="00023E4C">
        <w:t xml:space="preserve"> dotyczących zapewnienia pomocy psychologiczno-pedagogicznej uczniom</w:t>
      </w:r>
      <w:r w:rsidR="00360CAF">
        <w:t>,</w:t>
      </w:r>
      <w:r w:rsidRPr="00023E4C">
        <w:t xml:space="preserve"> Ministerstwo Edukacji Narodowej przygotowało pakiet zmian w przepisach prawa</w:t>
      </w:r>
      <w:r w:rsidR="00CC33ED">
        <w:t>,</w:t>
      </w:r>
      <w:r w:rsidRPr="00023E4C">
        <w:t xml:space="preserve"> dotyczący wsparcia uczniów ze specjalnymi potrzebami edukacyjnymi. Zmiany te </w:t>
      </w:r>
      <w:r w:rsidR="00CC33ED">
        <w:t>wprowadzono w </w:t>
      </w:r>
      <w:r w:rsidRPr="00023E4C">
        <w:t>przepis</w:t>
      </w:r>
      <w:r w:rsidR="00CC33ED">
        <w:t>ach</w:t>
      </w:r>
      <w:r w:rsidRPr="00023E4C">
        <w:t xml:space="preserve"> rozporządzeń Ministra Edukacji Narodowej z dnia 9 sierpnia 2017 r. w sprawie:</w:t>
      </w:r>
    </w:p>
    <w:p w:rsidR="00023E4C" w:rsidRPr="00023E4C" w:rsidP="00023E4C">
      <w:pPr>
        <w:numPr>
          <w:ilvl w:val="0"/>
          <w:numId w:val="12"/>
        </w:numPr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i/>
          <w:lang w:eastAsia="en-US"/>
        </w:rPr>
        <w:t xml:space="preserve">zasad organizacji i udzielania pomocy psychologiczno-pedagogicznej </w:t>
      </w:r>
      <w:r w:rsidRPr="00023E4C">
        <w:rPr>
          <w:rFonts w:eastAsiaTheme="minorHAnsi"/>
          <w:i/>
          <w:lang w:eastAsia="en-US"/>
        </w:rPr>
        <w:br/>
        <w:t>w publicznych przedszkolach, szkołach i placówkach</w:t>
      </w:r>
      <w:r w:rsidRPr="00023E4C">
        <w:rPr>
          <w:rFonts w:eastAsiaTheme="minorHAnsi"/>
          <w:lang w:eastAsia="en-US"/>
        </w:rPr>
        <w:t xml:space="preserve"> (Dz. U. poz. 1591);</w:t>
      </w:r>
    </w:p>
    <w:p w:rsidR="00023E4C" w:rsidRPr="00023E4C" w:rsidP="00023E4C">
      <w:pPr>
        <w:numPr>
          <w:ilvl w:val="0"/>
          <w:numId w:val="12"/>
        </w:numPr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i/>
          <w:lang w:eastAsia="en-US"/>
        </w:rPr>
        <w:t xml:space="preserve">warunków organizowania kształcenia, wychowania i opieki dla dzieci </w:t>
      </w:r>
      <w:r w:rsidRPr="00023E4C">
        <w:rPr>
          <w:rFonts w:eastAsiaTheme="minorHAnsi"/>
          <w:i/>
          <w:lang w:eastAsia="en-US"/>
        </w:rPr>
        <w:br/>
        <w:t>i młodzieży niepełnosprawnych, niedostosowanych społecznie i zagrożonych niedostosowaniem społecznym</w:t>
      </w:r>
      <w:r w:rsidRPr="00023E4C">
        <w:rPr>
          <w:rFonts w:eastAsiaTheme="minorHAnsi"/>
          <w:lang w:eastAsia="en-US"/>
        </w:rPr>
        <w:t xml:space="preserve"> (Dz. U. poz. 1578);</w:t>
      </w:r>
    </w:p>
    <w:p w:rsidR="00023E4C" w:rsidRPr="00023E4C" w:rsidP="00023E4C">
      <w:pPr>
        <w:numPr>
          <w:ilvl w:val="0"/>
          <w:numId w:val="12"/>
        </w:numPr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i/>
          <w:lang w:eastAsia="en-US"/>
        </w:rPr>
        <w:t>indywidualnego obowiązkowego rocznego przygotowania przedszkolnego dzieci i indywidualnego nauczania dzieci i młodzieży</w:t>
      </w:r>
      <w:r w:rsidRPr="00023E4C">
        <w:rPr>
          <w:rFonts w:eastAsiaTheme="minorHAnsi"/>
          <w:lang w:eastAsia="en-US"/>
        </w:rPr>
        <w:t xml:space="preserve"> (Dz. U. poz. 1616). </w:t>
      </w:r>
    </w:p>
    <w:p w:rsidR="00023E4C" w:rsidRPr="00023E4C" w:rsidP="00023E4C">
      <w:pPr>
        <w:spacing w:after="120"/>
        <w:jc w:val="both"/>
        <w:rPr>
          <w:i/>
        </w:rPr>
      </w:pPr>
      <w:r w:rsidRPr="00023E4C">
        <w:t xml:space="preserve">Jednym z podstawowych kierunków realizacji polityki oświatowej państwa w roku szkolnym 2017/2018 jest </w:t>
      </w:r>
      <w:r w:rsidRPr="00023E4C">
        <w:rPr>
          <w:i/>
        </w:rPr>
        <w:t>Podnoszenie jakości edukacji włączającej w szkołach i placówkach systemu oświaty.</w:t>
      </w:r>
    </w:p>
    <w:p w:rsidR="00023E4C" w:rsidRPr="00023E4C" w:rsidP="00023E4C">
      <w:pPr>
        <w:spacing w:after="120"/>
        <w:jc w:val="both"/>
      </w:pPr>
      <w:r w:rsidRPr="00023E4C">
        <w:t>W ramach nadzoru pedagogicznego, od 2 stycznia 2018 r. prowadzone jest monitorowanie mające na celu zbadanie</w:t>
      </w:r>
      <w:r w:rsidR="00CC33ED">
        <w:t>,</w:t>
      </w:r>
      <w:r w:rsidRPr="00023E4C">
        <w:t xml:space="preserve"> w jaki sposób przedszkola i szkoły organizują pomoc psychologiczno-pedagogiczną dla uczniów. Pytania w arkuszu monitorowania obejmują zagadnienia dotyczące m.in. uwzględnienia w arkuszu organizacji szkoły godzin na realizację zajęć z zakresu pomocy psycho</w:t>
      </w:r>
      <w:r w:rsidR="00680A15">
        <w:t xml:space="preserve">logiczno-pedagogicznej. </w:t>
      </w:r>
    </w:p>
    <w:p w:rsidR="00023E4C" w:rsidRPr="00023E4C" w:rsidP="00023E4C">
      <w:p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>W planie nadzoru pedagogicznego sprawowanego przez Ministra Edukacji Narodowej na rok szkolny 2017/2018 uwzględniono:</w:t>
      </w:r>
    </w:p>
    <w:p w:rsidR="00023E4C" w:rsidRPr="00023E4C" w:rsidP="00023E4C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>ocenę prawidłowości współpracy publicznych poradni psychologiczno-pedagogicznych z przedszkolami i szkołami;</w:t>
      </w:r>
    </w:p>
    <w:p w:rsidR="00023E4C" w:rsidRPr="00023E4C" w:rsidP="00023E4C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>ocenę prawidłowości zapewnienia warunków i organizacji kształcenia uczniów niepełnosprawnych w szkołach ogólnodostępnych.</w:t>
      </w:r>
    </w:p>
    <w:p w:rsidR="00023E4C" w:rsidRPr="00023E4C" w:rsidP="00023E4C">
      <w:p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>Wnioski z przeprowadzonego monitorowania i kontroli, kuratorzy oświaty przedstawią w terminie do 15 października 2018 roku.</w:t>
      </w:r>
    </w:p>
    <w:p w:rsidR="00023E4C" w:rsidRPr="00023E4C" w:rsidP="00023E4C">
      <w:p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 xml:space="preserve">W dniu 18 października 2017 r. odbyła się ogólnopolska konferencja </w:t>
      </w:r>
      <w:r w:rsidRPr="00023E4C">
        <w:rPr>
          <w:rFonts w:eastAsiaTheme="minorHAnsi"/>
          <w:i/>
          <w:color w:val="000000"/>
          <w:lang w:eastAsia="en-US"/>
        </w:rPr>
        <w:t xml:space="preserve">Uczeń ze specjalnymi potrzebami a zmiany w prawie oświatowym. </w:t>
      </w:r>
      <w:r w:rsidRPr="00023E4C">
        <w:rPr>
          <w:rFonts w:eastAsiaTheme="minorHAnsi"/>
          <w:color w:val="000000"/>
          <w:lang w:eastAsia="en-US"/>
        </w:rPr>
        <w:t>Konferencja adresowana była do dyrektorów przedszkoli, szkół i placówek oraz nauczycieli. Konferencja miała na celu zaprezentowanie nowych rozwiązań dotyczących kształcenia dzieci i młodzieży ze specjalnymi potrzebami edukacyjnymi. Uczestnicy konferencji dowiedzieli się</w:t>
      </w:r>
      <w:r w:rsidR="00C432BE">
        <w:rPr>
          <w:rFonts w:eastAsiaTheme="minorHAnsi"/>
          <w:color w:val="000000"/>
          <w:lang w:eastAsia="en-US"/>
        </w:rPr>
        <w:t>,</w:t>
      </w:r>
      <w:r w:rsidRPr="00023E4C">
        <w:rPr>
          <w:rFonts w:eastAsiaTheme="minorHAnsi"/>
          <w:color w:val="000000"/>
          <w:lang w:eastAsia="en-US"/>
        </w:rPr>
        <w:t xml:space="preserve"> w jaki sposób wprowadzać zmiany </w:t>
      </w:r>
      <w:r w:rsidRPr="00023E4C">
        <w:rPr>
          <w:rFonts w:eastAsiaTheme="minorHAnsi"/>
          <w:color w:val="000000"/>
          <w:lang w:eastAsia="en-US"/>
        </w:rPr>
        <w:t xml:space="preserve">dotyczące kształcenia uczniów z niepełnosprawnościami w szkołach. W celu zwiększenia dostępności do konferencji wydarzenie było transmitowane on-line. Dodatkowo materiał wideo z konferencji dostępny jest na stornie internetowej Ośrodka Rozwoju Edukacji. </w:t>
      </w:r>
    </w:p>
    <w:p w:rsidR="00023E4C" w:rsidRPr="00023E4C" w:rsidP="00023E4C">
      <w:p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>Ponadto, kuratorzy oświaty na zlecenie Ministerstwa Edukacji Narodowej w okresie od listopada do grudnia 2017 r. organizowali konferencje dotyczące upowszechniania rozwiązań prawnych oraz dobrych praktyk w zakresie organizacji kształcenia i wsparcia uczniów ze specjalnymi potrzebami edukacyjnymi.</w:t>
      </w:r>
    </w:p>
    <w:p w:rsidR="00023E4C" w:rsidRPr="00023E4C" w:rsidP="00023E4C">
      <w:p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>Adresatami konferencji byli dyrektorzy przedszkoli, szkół i placówek, a także nauczyciele odpowiedzialni za organizację kształcenia specjalnego i pomocy psychologiczno-pedagogicznej.</w:t>
      </w:r>
    </w:p>
    <w:p w:rsidR="00023E4C" w:rsidRPr="00023E4C" w:rsidP="00023E4C">
      <w:p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>Program każdej z konferencji obejmował:</w:t>
      </w:r>
    </w:p>
    <w:p w:rsidR="00023E4C" w:rsidRPr="00023E4C" w:rsidP="00023E4C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>Istotę edukacji włączającej w podnoszeniu jakości edukacji wszystkich uczniów.</w:t>
      </w:r>
    </w:p>
    <w:p w:rsidR="00023E4C" w:rsidRPr="00023E4C" w:rsidP="00023E4C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 xml:space="preserve">Zmiany w przepisach prawa dotyczące organizacji kształcenia i wsparcia uczniów ze specjalnymi potrzebami edukacyjnymi. </w:t>
      </w:r>
    </w:p>
    <w:p w:rsidR="00023E4C" w:rsidRPr="00023E4C" w:rsidP="00023E4C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>Dyskusję.</w:t>
      </w:r>
    </w:p>
    <w:p w:rsidR="00023E4C" w:rsidRPr="00023E4C" w:rsidP="00023E4C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>Prezentację dobrej praktyki z terenu województwa z przedstawieniem aktywnej formy realizacji działań przedszkola, szkoły czy placówki z udziałem uczniów.</w:t>
      </w:r>
    </w:p>
    <w:p w:rsidR="00023E4C" w:rsidRPr="00023E4C" w:rsidP="00023E4C">
      <w:pPr>
        <w:autoSpaceDE w:val="0"/>
        <w:autoSpaceDN w:val="0"/>
        <w:adjustRightInd w:val="0"/>
        <w:spacing w:after="240"/>
        <w:jc w:val="both"/>
        <w:rPr>
          <w:rFonts w:eastAsiaTheme="minorHAnsi"/>
          <w:color w:val="000000"/>
          <w:lang w:eastAsia="en-US"/>
        </w:rPr>
      </w:pPr>
      <w:r w:rsidRPr="00023E4C">
        <w:rPr>
          <w:rFonts w:eastAsiaTheme="minorHAnsi"/>
          <w:color w:val="000000"/>
          <w:lang w:eastAsia="en-US"/>
        </w:rPr>
        <w:t xml:space="preserve">Dodatkowo, Ośrodek Rozwoju Edukacji, we współpracy z Ministerstwem Edukacji Narodowej przygotował poradnik </w:t>
      </w:r>
      <w:r w:rsidRPr="00023E4C">
        <w:rPr>
          <w:rFonts w:eastAsiaTheme="minorHAnsi"/>
          <w:i/>
          <w:color w:val="000000"/>
          <w:lang w:eastAsia="en-US"/>
        </w:rPr>
        <w:t>Uczeń ze specjalnymi potrzebami edukacyjnym</w:t>
      </w:r>
      <w:r w:rsidR="000A7AFF">
        <w:rPr>
          <w:rFonts w:eastAsiaTheme="minorHAnsi"/>
          <w:i/>
          <w:color w:val="000000"/>
          <w:lang w:eastAsia="en-US"/>
        </w:rPr>
        <w:t>i</w:t>
      </w:r>
      <w:r w:rsidRPr="00023E4C">
        <w:rPr>
          <w:rFonts w:eastAsiaTheme="minorHAnsi"/>
          <w:i/>
          <w:color w:val="000000"/>
          <w:lang w:eastAsia="en-US"/>
        </w:rPr>
        <w:t xml:space="preserve"> w systemie edukacji w świetle nowych przepisów prawa oświatowego</w:t>
      </w:r>
      <w:r>
        <w:rPr>
          <w:rFonts w:eastAsiaTheme="minorHAnsi"/>
          <w:i/>
          <w:color w:val="000000"/>
          <w:vertAlign w:val="superscript"/>
          <w:lang w:eastAsia="en-US"/>
        </w:rPr>
        <w:footnoteReference w:id="2"/>
      </w:r>
      <w:r w:rsidRPr="00023E4C">
        <w:rPr>
          <w:rFonts w:eastAsiaTheme="minorHAnsi"/>
          <w:color w:val="000000"/>
          <w:lang w:eastAsia="en-US"/>
        </w:rPr>
        <w:t xml:space="preserve">. W publikacji opisano nowe rozwiązania prawne oraz praktyczne przykłady z zakresu organizowania i udzielania pomocy psychologiczno-pedagogicznej, organizowania kształcenia specjalnego i indywidualnego obowiązkowego rocznego wychowania przedszkolnego oraz indywidualnego nauczania. Poradnik dostępny jest na stronie internetowej Ośrodka Rozwoju Edukacji. </w:t>
      </w:r>
    </w:p>
    <w:p w:rsidR="00023E4C" w:rsidRPr="00023E4C" w:rsidP="00023E4C">
      <w:pPr>
        <w:jc w:val="both"/>
      </w:pPr>
      <w:r w:rsidRPr="00023E4C">
        <w:t>Działania podejmowane na poziomie centralnym w ramach systemowych rozwiązań gwarantujących bezpieczne warunki kształcenia, wychowania i opieki dotyczą rozwiązań prawnych wspierających szkoły (placówki) w wypełnianiu ich funkcji wychowawczej i zadań wychowawczo-profilaktycznych.</w:t>
      </w:r>
    </w:p>
    <w:p w:rsidR="00023E4C" w:rsidRPr="00023E4C" w:rsidP="00023E4C">
      <w:pPr>
        <w:jc w:val="both"/>
      </w:pPr>
      <w:r w:rsidRPr="00023E4C">
        <w:t xml:space="preserve">W ustawie z dnia 14 grudnia 2016 r. </w:t>
      </w:r>
      <w:r w:rsidR="000A7AFF">
        <w:t xml:space="preserve">- </w:t>
      </w:r>
      <w:r w:rsidRPr="00023E4C">
        <w:t>Prawo oświatowe (Dz. U. z 2017 r. poz. 59</w:t>
      </w:r>
      <w:r w:rsidR="00D402FE">
        <w:t xml:space="preserve">, z późn. zm.) </w:t>
      </w:r>
      <w:r w:rsidRPr="00023E4C">
        <w:t>wprowadzono:</w:t>
      </w:r>
    </w:p>
    <w:p w:rsidR="00023E4C" w:rsidRPr="00023E4C" w:rsidP="00023E4C">
      <w:pPr>
        <w:numPr>
          <w:ilvl w:val="0"/>
          <w:numId w:val="15"/>
        </w:numPr>
        <w:jc w:val="both"/>
      </w:pPr>
      <w:r w:rsidRPr="00023E4C">
        <w:t>przepis gwarantujący upowszechnianie w systemie oświaty wiedzy o bezpieczeństwie wśród dziec</w:t>
      </w:r>
      <w:r w:rsidR="000A7AFF">
        <w:t>i i młodzieży oraz kształtowanie</w:t>
      </w:r>
      <w:r w:rsidRPr="00023E4C">
        <w:t xml:space="preserve"> właściwych postaw wobec zagrożeń, w tym związanych z korzystaniem </w:t>
      </w:r>
      <w:r w:rsidRPr="00023E4C">
        <w:t>z technologii i</w:t>
      </w:r>
      <w:r w:rsidR="000A7AFF">
        <w:t>nformacyjno-komunikacyjnych, i</w:t>
      </w:r>
      <w:r w:rsidRPr="00023E4C">
        <w:t xml:space="preserve"> sytuacji nadzwyczajnych (art. 1 pkt 21),</w:t>
      </w:r>
    </w:p>
    <w:p w:rsidR="00023E4C" w:rsidRPr="00023E4C" w:rsidP="00023E4C">
      <w:pPr>
        <w:numPr>
          <w:ilvl w:val="0"/>
          <w:numId w:val="15"/>
        </w:numPr>
        <w:jc w:val="both"/>
      </w:pPr>
      <w:r w:rsidRPr="00023E4C">
        <w:t xml:space="preserve">obowiązek podejmowania w szkole/placówce działań zabezpieczających uczniów przed dostępem do treści, które mogą stanowić zagrożenie dla ich prawidłowego rozwoju, w szczególności poprzez zainstalowanie i aktualizowanie oprogramowania zabezpieczającego (art. 27). O doborze konkretnych środków i form realizacji tego obowiązku decyduje dyrektor szkoły, </w:t>
      </w:r>
    </w:p>
    <w:p w:rsidR="00023E4C" w:rsidRPr="00023E4C" w:rsidP="00023E4C">
      <w:pPr>
        <w:numPr>
          <w:ilvl w:val="0"/>
          <w:numId w:val="15"/>
        </w:numPr>
        <w:jc w:val="both"/>
      </w:pPr>
      <w:r w:rsidRPr="00023E4C">
        <w:t xml:space="preserve">przepis zobowiązujący dyrektora szkoły do organizowania pracy szkoły z poszanowaniem zasad higieny pracy umysłowej uczniów (art. 110 ust. 4). Przepis ten zobowiązuje dyrektora szkoły do uwzględnienia zasad ochrony zdrowia i higieny pracy przy ustalaniu tygodniowego rozkładu zajęć określającego organizację zajęć edukacyjnych. Użyte w tym przepisie ogólne sformułowanie odnoszące się do „zasad ochrony zdrowia i higieny pracy” obejmuje </w:t>
      </w:r>
      <w:r w:rsidR="000A7AFF">
        <w:t xml:space="preserve">w </w:t>
      </w:r>
      <w:r w:rsidRPr="00023E4C">
        <w:t>szczególności higienę procesu nauczania</w:t>
      </w:r>
      <w:r w:rsidR="00C9413F">
        <w:t>,</w:t>
      </w:r>
      <w:r w:rsidRPr="00023E4C">
        <w:t xml:space="preserve"> tzn. obowiązek dyrektora szkoły w zakresie organizowania pracy szkoły z poszanowaniem zasad higieny pracy umysłowej uczniów.  </w:t>
      </w:r>
    </w:p>
    <w:p w:rsidR="00023E4C" w:rsidRPr="00023E4C" w:rsidP="00023E4C">
      <w:pPr>
        <w:ind w:left="720"/>
        <w:jc w:val="both"/>
      </w:pPr>
      <w:r w:rsidRPr="00023E4C">
        <w:t xml:space="preserve"> </w:t>
      </w:r>
    </w:p>
    <w:p w:rsidR="00023E4C" w:rsidRPr="00023E4C" w:rsidP="00023E4C">
      <w:pPr>
        <w:jc w:val="both"/>
      </w:pPr>
      <w:r w:rsidRPr="00023E4C">
        <w:t xml:space="preserve">Przygotowano dla dyrektorów szkół/nauczycieli i rodziców kompendium wiedzy/zbiór rekomendacji nt. działań profilaktycznych związanych z ryzykiem wystąpienia zagrożeń bezpieczeństwa w szkole/placówce wraz ze wskazaniem przepisów w tym zakresie.  </w:t>
      </w:r>
    </w:p>
    <w:p w:rsidR="00023E4C" w:rsidRPr="00023E4C" w:rsidP="00023E4C">
      <w:pPr>
        <w:jc w:val="both"/>
      </w:pPr>
      <w:r w:rsidRPr="00023E4C">
        <w:t>Dokument ten:</w:t>
      </w:r>
    </w:p>
    <w:p w:rsidR="00023E4C" w:rsidRPr="00023E4C" w:rsidP="00023E4C">
      <w:pPr>
        <w:numPr>
          <w:ilvl w:val="0"/>
          <w:numId w:val="16"/>
        </w:numPr>
        <w:jc w:val="both"/>
      </w:pPr>
      <w:r w:rsidRPr="00023E4C">
        <w:t xml:space="preserve">został utworzony w celu zaspokojenia podstawowych potrzeb szkoły - dyrektor otrzymuje pakiet propozycji do działań (zadanie do wykonania) oraz zestaw procedur na wypadek sytuacji kryzysowej, </w:t>
      </w:r>
    </w:p>
    <w:p w:rsidR="00023E4C" w:rsidRPr="00023E4C" w:rsidP="00023E4C">
      <w:pPr>
        <w:numPr>
          <w:ilvl w:val="0"/>
          <w:numId w:val="16"/>
        </w:numPr>
        <w:jc w:val="both"/>
      </w:pPr>
      <w:r w:rsidRPr="00023E4C">
        <w:t>jest napisany językiem prostym, nietechnicznym, odwołującym się do znanej dyrektorom i nauczycielom oraz innym pracownikom terminologii,</w:t>
      </w:r>
    </w:p>
    <w:p w:rsidR="00023E4C" w:rsidRPr="00023E4C" w:rsidP="00023E4C">
      <w:pPr>
        <w:numPr>
          <w:ilvl w:val="0"/>
          <w:numId w:val="16"/>
        </w:numPr>
        <w:jc w:val="both"/>
      </w:pPr>
      <w:r w:rsidRPr="00023E4C">
        <w:t>opisuje działania profilaktyczne i procedury w odniesieniu do bezpieczeństwa fizycznego (wewnętrznego i zewnętrznego) oraz bezpieczeństwa cyfrowego,</w:t>
      </w:r>
    </w:p>
    <w:p w:rsidR="00023E4C" w:rsidRPr="00023E4C" w:rsidP="00023E4C">
      <w:pPr>
        <w:numPr>
          <w:ilvl w:val="0"/>
          <w:numId w:val="16"/>
        </w:numPr>
        <w:jc w:val="both"/>
      </w:pPr>
      <w:r w:rsidRPr="00023E4C">
        <w:t>zawiera zbiór dobrych praktyk, odwołania do szczegółowych rozwiązań, materiałów szkoleniowych, dokumentów, multimediów edukacyjnych;</w:t>
      </w:r>
    </w:p>
    <w:p w:rsidR="00011096" w:rsidP="00011096">
      <w:pPr>
        <w:numPr>
          <w:ilvl w:val="0"/>
          <w:numId w:val="16"/>
        </w:numPr>
        <w:jc w:val="both"/>
      </w:pPr>
      <w:r w:rsidRPr="00023E4C">
        <w:t>22 sierpnia 2017</w:t>
      </w:r>
      <w:r w:rsidR="00C9413F">
        <w:t> </w:t>
      </w:r>
      <w:r w:rsidRPr="00023E4C">
        <w:t>r. został za</w:t>
      </w:r>
      <w:r>
        <w:t xml:space="preserve">prezentowany kuratorom oświaty, </w:t>
      </w:r>
      <w:r w:rsidRPr="00023E4C">
        <w:t>a</w:t>
      </w:r>
      <w:r>
        <w:t xml:space="preserve"> następnie </w:t>
      </w:r>
      <w:r w:rsidRPr="00023E4C">
        <w:t>zamieszczon</w:t>
      </w:r>
      <w:r>
        <w:t>y na stronie</w:t>
      </w:r>
    </w:p>
    <w:p w:rsidR="00023E4C" w:rsidRPr="00023E4C" w:rsidP="00011096">
      <w:pPr>
        <w:ind w:left="720"/>
        <w:jc w:val="both"/>
      </w:pPr>
      <w:r>
        <w:fldChar w:fldCharType="begin"/>
      </w:r>
      <w:r>
        <w:instrText xml:space="preserve"> HYPERLINK "http://www.bezpiecznaszkola.men.gov.pl" </w:instrText>
      </w:r>
      <w:r>
        <w:fldChar w:fldCharType="separate"/>
      </w:r>
      <w:r w:rsidRPr="00023E4C">
        <w:rPr>
          <w:color w:val="0000FF" w:themeColor="hyperlink"/>
          <w:u w:val="single"/>
        </w:rPr>
        <w:t>www.bezpiecznaszkola.men.gov.pl</w:t>
      </w:r>
      <w:r>
        <w:fldChar w:fldCharType="end"/>
      </w:r>
      <w:r w:rsidRPr="00023E4C">
        <w:t>.</w:t>
      </w:r>
    </w:p>
    <w:p w:rsidR="00023E4C" w:rsidRPr="00023E4C" w:rsidP="00023E4C">
      <w:pPr>
        <w:jc w:val="both"/>
      </w:pPr>
    </w:p>
    <w:p w:rsidR="00023E4C" w:rsidRPr="00023E4C" w:rsidP="00023E4C">
      <w:pPr>
        <w:jc w:val="both"/>
      </w:pPr>
      <w:r w:rsidRPr="00023E4C">
        <w:t xml:space="preserve">Ponadto, zgodnie z art. 125 ustawy </w:t>
      </w:r>
      <w:r w:rsidR="000A7AFF">
        <w:t xml:space="preserve">- </w:t>
      </w:r>
      <w:r w:rsidRPr="00023E4C">
        <w:t>Prawo oświatowe</w:t>
      </w:r>
      <w:r w:rsidR="00C9413F">
        <w:t>,</w:t>
      </w:r>
      <w:r w:rsidRPr="00023E4C">
        <w:t xml:space="preserve"> minister właściwy do spraw oświaty i wychowania w porozumieniu z ministrem właściwym do spraw pracy określi, w drodze rozporządzenia, ogólne przepisy bezpieczeństwa i higieny obowiązujące w publicznych i niepublicznych szkołach i placówkach, z uwzględnieniem w szczególności warunków pracy i nauki w czasie pobytu w szkole, w tym w warsztatach, laboratoriach i pracowniach szkolnych oraz </w:t>
      </w:r>
      <w:r w:rsidRPr="00023E4C">
        <w:t>w czasie zajęć z wychowania fizycznego, w czasie zawodów sportowych i wycieczek turystycznych, oraz postępowanie w sprawach wypadków uczniów.</w:t>
      </w:r>
    </w:p>
    <w:p w:rsidR="00023E4C" w:rsidRPr="00023E4C" w:rsidP="00023E4C">
      <w:pPr>
        <w:spacing w:before="60" w:after="60"/>
        <w:jc w:val="both"/>
      </w:pPr>
      <w:r w:rsidRPr="00023E4C">
        <w:t>Projektowane rozporządzenie zastąpi obecnie obowiązujące rozporządzenie Ministra Edukacji Narodowej z dnia 31 grudnia 2002 r. w sprawie bezpieczeństwa i higieny w publicznych i niepublicznych szkołach i placówkach (Dz. U. z 2003 r. poz. 69, z późn. zm.). Rozporządzenie określi między innymi:</w:t>
      </w:r>
    </w:p>
    <w:p w:rsidR="00023E4C" w:rsidRPr="00023E4C" w:rsidP="00023E4C">
      <w:pPr>
        <w:numPr>
          <w:ilvl w:val="0"/>
          <w:numId w:val="17"/>
        </w:numPr>
        <w:spacing w:before="60" w:after="6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przepisy dotyczące zachowania bezpiecznych i higienicznych warunków pracy w szkole, w szczególności w zakresie:</w:t>
      </w:r>
    </w:p>
    <w:p w:rsidR="00023E4C" w:rsidRPr="00023E4C" w:rsidP="00023E4C">
      <w:pPr>
        <w:numPr>
          <w:ilvl w:val="0"/>
          <w:numId w:val="18"/>
        </w:numPr>
        <w:spacing w:before="60" w:after="6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organizacji zajęć dydaktyczno – wychowawczych, w tym czasu przerw pomiędzy zajęciami;</w:t>
      </w:r>
    </w:p>
    <w:p w:rsidR="00023E4C" w:rsidRPr="00023E4C" w:rsidP="00023E4C">
      <w:pPr>
        <w:numPr>
          <w:ilvl w:val="0"/>
          <w:numId w:val="18"/>
        </w:numPr>
        <w:spacing w:before="60" w:after="6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przeszkolenia uczniów i nauczycieli w zakresie bezpieczeństwa i higieny pracy;</w:t>
      </w:r>
    </w:p>
    <w:p w:rsidR="00023E4C" w:rsidRPr="00023E4C" w:rsidP="00023E4C">
      <w:pPr>
        <w:numPr>
          <w:ilvl w:val="0"/>
          <w:numId w:val="18"/>
        </w:numPr>
        <w:spacing w:before="60" w:after="6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wyposażenia szkół i placówek w apteczki oraz ich użytkowania.</w:t>
      </w:r>
    </w:p>
    <w:p w:rsidR="00023E4C" w:rsidRPr="00023E4C" w:rsidP="00023E4C">
      <w:pPr>
        <w:numPr>
          <w:ilvl w:val="0"/>
          <w:numId w:val="17"/>
        </w:numPr>
        <w:spacing w:before="60" w:after="6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przepisy dotyczące zachowania bezpiecznej i higienicznej organizacji pracy w warsztatach, laboratoriach, pracowniach oraz stanowiskach praktycznej nauki zawodu, w tym w zakresie liczebności grup;</w:t>
      </w:r>
    </w:p>
    <w:p w:rsidR="00023E4C" w:rsidRPr="00023E4C" w:rsidP="00023E4C">
      <w:pPr>
        <w:numPr>
          <w:ilvl w:val="0"/>
          <w:numId w:val="17"/>
        </w:numPr>
        <w:spacing w:before="60" w:after="6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przepisy dotyczące zachowania bezpiecznych i higienicznych warunków dotyczących wychowania fizycznego i sportu;</w:t>
      </w:r>
    </w:p>
    <w:p w:rsidR="00023E4C" w:rsidRPr="00023E4C" w:rsidP="00023E4C">
      <w:pPr>
        <w:numPr>
          <w:ilvl w:val="0"/>
          <w:numId w:val="17"/>
        </w:numPr>
        <w:spacing w:before="60" w:after="6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przepisy dotyczące zachowania bezpiecznych i higienicznych warunków dotyczących organizacji krajoznawstwa i turystyki oraz wypoczynku;</w:t>
      </w:r>
    </w:p>
    <w:p w:rsidR="00023E4C" w:rsidRPr="00023E4C" w:rsidP="00023E4C">
      <w:pPr>
        <w:numPr>
          <w:ilvl w:val="0"/>
          <w:numId w:val="17"/>
        </w:numPr>
        <w:spacing w:before="60" w:after="6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przepisy dotyczące wypadków uczniów pozostających pod opieką szkoły i placówki.</w:t>
      </w:r>
    </w:p>
    <w:p w:rsidR="00023E4C" w:rsidRPr="00023E4C" w:rsidP="00023E4C">
      <w:pPr>
        <w:spacing w:before="60" w:after="60"/>
        <w:ind w:left="720"/>
        <w:contextualSpacing/>
        <w:jc w:val="both"/>
        <w:rPr>
          <w:rFonts w:eastAsiaTheme="minorHAnsi"/>
          <w:lang w:eastAsia="en-US"/>
        </w:rPr>
      </w:pPr>
    </w:p>
    <w:p w:rsidR="00023E4C" w:rsidRPr="00023E4C" w:rsidP="00023E4C">
      <w:pPr>
        <w:spacing w:after="240"/>
        <w:jc w:val="both"/>
      </w:pPr>
      <w:r w:rsidRPr="00023E4C">
        <w:t>Projektowane rozwiązania przyczynią się do poprawy bezpieczeństwa i higieny pracy uczniów w szkołach i placówkach.</w:t>
      </w:r>
    </w:p>
    <w:p w:rsidR="00023E4C" w:rsidRPr="00023E4C" w:rsidP="00023E4C">
      <w:pPr>
        <w:jc w:val="both"/>
      </w:pPr>
      <w:r w:rsidRPr="00023E4C">
        <w:t>Problematyka dotycząca oceniania, klasyfikowania i promowania uczniów była uwzględniana przy ustalaniu kierunków realizacji polityki oświatowej państwa i zadań nadzoru pedagogicznego. W roku szkolnym 2</w:t>
      </w:r>
      <w:r w:rsidR="000A7AFF">
        <w:t>015/2016 przeprowadzono kontrolę</w:t>
      </w:r>
      <w:r w:rsidRPr="00023E4C">
        <w:t xml:space="preserve"> pn. </w:t>
      </w:r>
      <w:r w:rsidRPr="00023E4C">
        <w:rPr>
          <w:i/>
        </w:rPr>
        <w:t>Zgodność z przepisami prawa przeprowadzania egzaminu klasyfikacyjnego</w:t>
      </w:r>
      <w:r w:rsidRPr="00023E4C">
        <w:t xml:space="preserve">. </w:t>
      </w:r>
    </w:p>
    <w:p w:rsidR="00023E4C" w:rsidRPr="00023E4C" w:rsidP="00023E4C">
      <w:pPr>
        <w:jc w:val="both"/>
        <w:rPr>
          <w:i/>
        </w:rPr>
      </w:pPr>
      <w:r w:rsidRPr="00023E4C">
        <w:t xml:space="preserve">W związku z licznymi skargami wpływającymi do Ministerstwa Edukacji Narodowej, dotyczącymi nieprzestrzegania przepisów określających zasady oceniania, klasyfikowania i promowania uczniów, w planie kontroli MEN na rok 2018 zaplanowano przeprowadzenie kontroli w trzech kuratoriach oświaty, na temat: </w:t>
      </w:r>
      <w:r w:rsidRPr="00023E4C">
        <w:rPr>
          <w:i/>
        </w:rPr>
        <w:t xml:space="preserve">Realizacja przez Kuratora Oświaty nadzoru pedagogicznego w zakresie przestrzegania zasad oceniania, klasyfikowania i promowania uczniów </w:t>
      </w:r>
      <w:r w:rsidRPr="00023E4C">
        <w:rPr>
          <w:i/>
        </w:rPr>
        <w:br/>
        <w:t>w szkołach.</w:t>
      </w:r>
    </w:p>
    <w:p w:rsidR="00023E4C" w:rsidRPr="00023E4C" w:rsidP="00023E4C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eastAsiaTheme="minorHAnsi"/>
          <w:lang w:eastAsia="en-US"/>
        </w:rPr>
      </w:pPr>
    </w:p>
    <w:p w:rsidR="00023E4C" w:rsidRPr="00023E4C" w:rsidP="00023E4C">
      <w:pPr>
        <w:numPr>
          <w:ilvl w:val="0"/>
          <w:numId w:val="4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 kuratoriach oświaty:</w:t>
      </w:r>
    </w:p>
    <w:p w:rsidR="00023E4C" w:rsidRPr="00023E4C" w:rsidP="00023E4C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 xml:space="preserve">zorganizowano narady z dyrektorami szkół i placówek, podczas których omawiano problemy zawarte w skargach, sposób ich załatwienia, a także przeprowadzono szkolenia z zakresu Prawa Oświatowego, </w:t>
      </w:r>
    </w:p>
    <w:p w:rsidR="00023E4C" w:rsidRPr="00023E4C" w:rsidP="00023E4C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 xml:space="preserve">przeprowadzono kontrole doraźne w szkołach i placówkach, a w przypadku wykrycia nieprawidłowości wydano stosowne zalecenia, uwagi i wnioski mające na celu wyeliminowanie przyczyn składania skarg, </w:t>
      </w:r>
    </w:p>
    <w:p w:rsidR="00023E4C" w:rsidRPr="00023E4C" w:rsidP="00023E4C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udzielano rodzicom, nauczycielom, dyrektorom szkół i placówek pisemnych oraz telefonicznych wyjaśnień i informacji z zakresu skarg i wniosków,</w:t>
      </w:r>
    </w:p>
    <w:p w:rsidR="00023E4C" w:rsidRPr="00023E4C" w:rsidP="00023E4C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 ramach stałego kontaktu wizytatorów z podległymi szkołami i placówkami organizowano spotkania, szkolenia poświęcone tematyce spraw problemowych.</w:t>
      </w:r>
    </w:p>
    <w:p w:rsidR="00023E4C" w:rsidRPr="00023E4C" w:rsidP="00023E4C">
      <w:pPr>
        <w:autoSpaceDE w:val="0"/>
        <w:autoSpaceDN w:val="0"/>
        <w:adjustRightInd w:val="0"/>
        <w:spacing w:after="120"/>
        <w:ind w:left="1068"/>
        <w:contextualSpacing/>
        <w:jc w:val="both"/>
        <w:rPr>
          <w:rFonts w:eastAsiaTheme="minorHAnsi"/>
          <w:lang w:eastAsia="en-US"/>
        </w:rPr>
      </w:pPr>
    </w:p>
    <w:p w:rsidR="00023E4C" w:rsidRPr="00023E4C" w:rsidP="00023E4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 okręgowych komisjach egzaminacyjnych:</w:t>
      </w:r>
    </w:p>
    <w:p w:rsidR="00023E4C" w:rsidRPr="00023E4C" w:rsidP="00023E4C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spacing w:val="-4"/>
          <w:lang w:eastAsia="en-US"/>
        </w:rPr>
        <w:t>przeprowadzono szkolenia dla dyrektorów szkół dotyczące organizacji sesji egzaminacyjnych, ze szczególnym zwróceniem uwagi na bezwzględną konieczność przestrzegania procedur przebiegu egzaminu,</w:t>
      </w:r>
    </w:p>
    <w:p w:rsidR="00023E4C" w:rsidRPr="00023E4C" w:rsidP="00023E4C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spacing w:val="-4"/>
          <w:lang w:eastAsia="en-US"/>
        </w:rPr>
        <w:t>wykorzystano i rozpowszechniono op</w:t>
      </w:r>
      <w:r w:rsidR="000A7AFF">
        <w:rPr>
          <w:rFonts w:eastAsiaTheme="minorHAnsi"/>
          <w:spacing w:val="-4"/>
          <w:lang w:eastAsia="en-US"/>
        </w:rPr>
        <w:t>racowane przez Centralną Komisję</w:t>
      </w:r>
      <w:r w:rsidRPr="00023E4C">
        <w:rPr>
          <w:rFonts w:eastAsiaTheme="minorHAnsi"/>
          <w:spacing w:val="-4"/>
          <w:lang w:eastAsia="en-US"/>
        </w:rPr>
        <w:t xml:space="preserve"> Egzaminacyjną materiały multimedialne dla rodziców i zdających objaśniające obowiązujące przepisy prawa, a także opracowano własne materiały dotyczące ww. problematyki.</w:t>
      </w:r>
    </w:p>
    <w:p w:rsidR="00023E4C" w:rsidRPr="00023E4C" w:rsidP="00023E4C">
      <w:pPr>
        <w:autoSpaceDE w:val="0"/>
        <w:autoSpaceDN w:val="0"/>
        <w:adjustRightInd w:val="0"/>
        <w:spacing w:after="120"/>
        <w:ind w:left="1068"/>
        <w:contextualSpacing/>
        <w:jc w:val="both"/>
        <w:rPr>
          <w:rFonts w:eastAsiaTheme="minorHAnsi"/>
          <w:lang w:eastAsia="en-US"/>
        </w:rPr>
      </w:pPr>
    </w:p>
    <w:p w:rsidR="00023E4C" w:rsidRPr="00023E4C" w:rsidP="00023E4C">
      <w:pPr>
        <w:numPr>
          <w:ilvl w:val="0"/>
          <w:numId w:val="4"/>
        </w:numPr>
        <w:tabs>
          <w:tab w:val="center" w:pos="4536"/>
        </w:tabs>
        <w:autoSpaceDE w:val="0"/>
        <w:autoSpaceDN w:val="0"/>
        <w:adjustRightInd w:val="0"/>
        <w:contextualSpacing/>
        <w:jc w:val="both"/>
        <w:rPr>
          <w:rFonts w:eastAsiaTheme="minorHAnsi"/>
          <w:spacing w:val="-4"/>
          <w:lang w:eastAsia="en-US"/>
        </w:rPr>
      </w:pPr>
      <w:r w:rsidRPr="00023E4C">
        <w:rPr>
          <w:rFonts w:eastAsiaTheme="minorHAnsi"/>
          <w:lang w:eastAsia="en-US"/>
        </w:rPr>
        <w:t>w Ośrodku Rozwoju Polskiej Edukacji za Granicą:</w:t>
      </w:r>
    </w:p>
    <w:p w:rsidR="00023E4C" w:rsidRPr="00023E4C" w:rsidP="00023E4C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spacing w:val="-4"/>
          <w:lang w:eastAsia="en-US"/>
        </w:rPr>
        <w:t>realizowano bieżące monitorowanie przez ORPEG spos</w:t>
      </w:r>
      <w:r w:rsidR="000A7AFF">
        <w:rPr>
          <w:rFonts w:eastAsiaTheme="minorHAnsi"/>
          <w:spacing w:val="-4"/>
          <w:lang w:eastAsia="en-US"/>
        </w:rPr>
        <w:t>o</w:t>
      </w:r>
      <w:r w:rsidRPr="00023E4C">
        <w:rPr>
          <w:rFonts w:eastAsiaTheme="minorHAnsi"/>
          <w:spacing w:val="-4"/>
          <w:lang w:eastAsia="en-US"/>
        </w:rPr>
        <w:t>b</w:t>
      </w:r>
      <w:r w:rsidR="000A7AFF">
        <w:rPr>
          <w:rFonts w:eastAsiaTheme="minorHAnsi"/>
          <w:spacing w:val="-4"/>
          <w:lang w:eastAsia="en-US"/>
        </w:rPr>
        <w:t>u</w:t>
      </w:r>
      <w:r w:rsidRPr="00023E4C">
        <w:rPr>
          <w:rFonts w:eastAsiaTheme="minorHAnsi"/>
          <w:spacing w:val="-4"/>
          <w:lang w:eastAsia="en-US"/>
        </w:rPr>
        <w:t xml:space="preserve"> zarządzania i organizacji procesów edukacyjnych w ZS, SPK, Szkołach Europejskich oraz w Sekcjach Polskich we Francji,</w:t>
      </w:r>
    </w:p>
    <w:p w:rsidR="00023E4C" w:rsidRPr="00023E4C" w:rsidP="00023E4C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spacing w:val="-4"/>
          <w:lang w:eastAsia="en-US"/>
        </w:rPr>
        <w:t>wpr</w:t>
      </w:r>
      <w:r w:rsidR="00A8467F">
        <w:rPr>
          <w:rFonts w:eastAsiaTheme="minorHAnsi"/>
          <w:spacing w:val="-4"/>
          <w:lang w:eastAsia="en-US"/>
        </w:rPr>
        <w:t>owadzono kontrolę przestrzegania</w:t>
      </w:r>
      <w:r w:rsidRPr="00023E4C">
        <w:rPr>
          <w:rFonts w:eastAsiaTheme="minorHAnsi"/>
          <w:spacing w:val="-4"/>
          <w:lang w:eastAsia="en-US"/>
        </w:rPr>
        <w:t xml:space="preserve"> przepisów prawa w odniesieniu do działalności statutowej szkoły, działalności dydaktycznej, wychowawczej i opiekuńczej,</w:t>
      </w:r>
    </w:p>
    <w:p w:rsidR="00023E4C" w:rsidRPr="00023E4C" w:rsidP="00023E4C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spacing w:val="-4"/>
          <w:lang w:eastAsia="en-US"/>
        </w:rPr>
        <w:t xml:space="preserve">przeprowadzono warsztaty doskonalące z zakresu kontroli zarządczej, nadzoru pedagogicznego, bezpieczeństwa informacji, doskonalenia warsztatu pracy nauczyciela, współpracy z rodzicami, indywidualizacji pracy z uczniem, dwujęzyczności, </w:t>
      </w:r>
    </w:p>
    <w:p w:rsidR="00023E4C" w:rsidRPr="00023E4C" w:rsidP="00023E4C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spacing w:val="-4"/>
          <w:lang w:eastAsia="en-US"/>
        </w:rPr>
        <w:t>utrzymywano bieżące kontakty OPREG z kierownikami SPK, dyrektorem ZS i koordynatorami Sekcji,</w:t>
      </w:r>
    </w:p>
    <w:p w:rsidR="00023E4C" w:rsidRPr="00023E4C" w:rsidP="00023E4C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spacing w:val="-4"/>
          <w:lang w:eastAsia="en-US"/>
        </w:rPr>
        <w:t xml:space="preserve">zapewniono </w:t>
      </w:r>
      <w:r w:rsidRPr="00023E4C">
        <w:rPr>
          <w:rFonts w:eastAsiaTheme="minorHAnsi"/>
          <w:spacing w:val="-4"/>
          <w:lang w:eastAsia="en-US"/>
        </w:rPr>
        <w:t>w sytuacjach skomplikowanych korzystanie przez ORPEG z pomocy Kancelarii Prawnej.</w:t>
      </w:r>
      <w:r w:rsidRPr="00023E4C">
        <w:rPr>
          <w:rFonts w:eastAsiaTheme="minorHAnsi"/>
          <w:lang w:eastAsia="en-US"/>
        </w:rPr>
        <w:tab/>
      </w:r>
    </w:p>
    <w:p w:rsidR="00023E4C" w:rsidRPr="00023E4C" w:rsidP="00023E4C">
      <w:pPr>
        <w:autoSpaceDE w:val="0"/>
        <w:autoSpaceDN w:val="0"/>
        <w:adjustRightInd w:val="0"/>
        <w:spacing w:after="120"/>
        <w:ind w:left="1068"/>
        <w:contextualSpacing/>
        <w:jc w:val="both"/>
        <w:rPr>
          <w:rFonts w:eastAsiaTheme="minorHAnsi"/>
          <w:lang w:eastAsia="en-US"/>
        </w:rPr>
      </w:pPr>
    </w:p>
    <w:p w:rsidR="00023E4C" w:rsidP="00680A15">
      <w:pPr>
        <w:numPr>
          <w:ilvl w:val="1"/>
          <w:numId w:val="4"/>
        </w:numPr>
        <w:spacing w:line="276" w:lineRule="auto"/>
        <w:jc w:val="both"/>
      </w:pPr>
      <w:r w:rsidRPr="00023E4C">
        <w:t>w ORPEG</w:t>
      </w:r>
      <w:r w:rsidR="00B02E64">
        <w:t xml:space="preserve"> </w:t>
      </w:r>
      <w:r w:rsidR="00011096">
        <w:t>wskazane jest</w:t>
      </w:r>
      <w:r w:rsidRPr="00023E4C">
        <w:t>:</w:t>
      </w:r>
    </w:p>
    <w:p w:rsidR="00023E4C" w:rsidRPr="00023E4C" w:rsidP="00023E4C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wzmocnienie nadzoru nad Zespołem Szkół im. Z. Mineyki przy Ambasadzie RP w Atenach i szkolnymi punktami konsultacyjnymi,</w:t>
      </w:r>
    </w:p>
    <w:p w:rsidR="00023E4C" w:rsidRPr="00023E4C" w:rsidP="00023E4C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monitorowanie sytuacji stanowiących potencjalne źródło konfliktów w środowisku szkolnym Zespołu Szkół im. Z. Mineyki przy Ambasadzie RP w Atenach i szkolnych punktów konsultacyjnych,</w:t>
      </w:r>
    </w:p>
    <w:p w:rsidR="00023E4C" w:rsidP="00023E4C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 xml:space="preserve">przekazywanie w cyklicznej korespondencji seryjnej kierowanej do dyrektora Zespołu Szkół im. Z. Mineyki przy Ambasadzie RP w Atenach i kierowników szkolnych punktów konsultacyjnych komunikatów dotyczących regulacji prawnych oraz rozstrzygnięć kwestii wywołujących konflikty w ww. szkołach. </w:t>
      </w:r>
    </w:p>
    <w:p w:rsidR="00680A15" w:rsidP="00680A15">
      <w:pPr>
        <w:autoSpaceDE w:val="0"/>
        <w:autoSpaceDN w:val="0"/>
        <w:adjustRightInd w:val="0"/>
        <w:spacing w:after="120"/>
        <w:ind w:left="1068"/>
        <w:contextualSpacing/>
        <w:jc w:val="both"/>
        <w:rPr>
          <w:rFonts w:eastAsiaTheme="minorHAnsi"/>
          <w:lang w:eastAsia="en-US"/>
        </w:rPr>
      </w:pPr>
    </w:p>
    <w:p w:rsidR="00680A15" w:rsidP="00680A15">
      <w:pPr>
        <w:numPr>
          <w:ilvl w:val="1"/>
          <w:numId w:val="4"/>
        </w:numPr>
        <w:spacing w:line="276" w:lineRule="auto"/>
        <w:jc w:val="both"/>
      </w:pPr>
      <w:r w:rsidRPr="00023E4C">
        <w:t xml:space="preserve">w </w:t>
      </w:r>
      <w:r>
        <w:t>Ministerstwie Edukacji Narodowej wskazane jest</w:t>
      </w:r>
      <w:r w:rsidRPr="00023E4C">
        <w:t>:</w:t>
      </w:r>
    </w:p>
    <w:p w:rsidR="00680A15" w:rsidRPr="00023E4C" w:rsidP="00680A15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023E4C">
        <w:rPr>
          <w:rFonts w:eastAsiaTheme="minorHAnsi"/>
          <w:lang w:eastAsia="en-US"/>
        </w:rPr>
        <w:t>monitorowanie sytuacji stanowiących potencjalne źródło konfliktów w środowisku szkolnym Zespołu Szkół im. Z. Mineyki przy Ambasadzie RP w Atenach i szkolnych punktów kons</w:t>
      </w:r>
      <w:r>
        <w:rPr>
          <w:rFonts w:eastAsiaTheme="minorHAnsi"/>
          <w:lang w:eastAsia="en-US"/>
        </w:rPr>
        <w:t>ultacyjnych.</w:t>
      </w:r>
    </w:p>
    <w:p w:rsidR="00011096" w:rsidP="00680A15">
      <w:pPr>
        <w:autoSpaceDE w:val="0"/>
        <w:autoSpaceDN w:val="0"/>
        <w:adjustRightInd w:val="0"/>
        <w:spacing w:after="120"/>
        <w:jc w:val="both"/>
        <w:rPr>
          <w:rFonts w:eastAsiaTheme="minorHAnsi"/>
        </w:rPr>
      </w:pPr>
    </w:p>
    <w:p w:rsidR="00680A15" w:rsidP="00680A15">
      <w:pPr>
        <w:autoSpaceDE w:val="0"/>
        <w:autoSpaceDN w:val="0"/>
        <w:adjustRightInd w:val="0"/>
        <w:spacing w:after="120"/>
        <w:jc w:val="both"/>
        <w:rPr>
          <w:rFonts w:eastAsiaTheme="minorHAnsi"/>
        </w:rPr>
      </w:pPr>
    </w:p>
    <w:p w:rsidR="00680A15" w:rsidP="00680A15">
      <w:pPr>
        <w:autoSpaceDE w:val="0"/>
        <w:autoSpaceDN w:val="0"/>
        <w:adjustRightInd w:val="0"/>
        <w:spacing w:after="120"/>
        <w:jc w:val="both"/>
        <w:rPr>
          <w:rFonts w:eastAsiaTheme="minorHAnsi"/>
        </w:rPr>
      </w:pPr>
    </w:p>
    <w:p w:rsidR="00680A15" w:rsidP="00680A15">
      <w:pPr>
        <w:autoSpaceDE w:val="0"/>
        <w:autoSpaceDN w:val="0"/>
        <w:adjustRightInd w:val="0"/>
        <w:spacing w:after="120"/>
        <w:jc w:val="both"/>
        <w:rPr>
          <w:rFonts w:eastAsiaTheme="minorHAnsi"/>
        </w:rPr>
      </w:pPr>
    </w:p>
    <w:p w:rsidR="00680A15" w:rsidP="00680A15">
      <w:pPr>
        <w:autoSpaceDE w:val="0"/>
        <w:autoSpaceDN w:val="0"/>
        <w:adjustRightInd w:val="0"/>
        <w:spacing w:after="120"/>
        <w:jc w:val="both"/>
        <w:rPr>
          <w:rFonts w:eastAsiaTheme="minorHAnsi"/>
        </w:rPr>
      </w:pPr>
    </w:p>
    <w:p w:rsidR="00680A15" w:rsidP="00680A15">
      <w:pPr>
        <w:autoSpaceDE w:val="0"/>
        <w:autoSpaceDN w:val="0"/>
        <w:adjustRightInd w:val="0"/>
        <w:spacing w:after="120"/>
        <w:jc w:val="both"/>
        <w:rPr>
          <w:rFonts w:eastAsiaTheme="minorHAnsi"/>
        </w:rPr>
      </w:pPr>
    </w:p>
    <w:p w:rsidR="00680A15" w:rsidP="00680A15">
      <w:pPr>
        <w:autoSpaceDE w:val="0"/>
        <w:autoSpaceDN w:val="0"/>
        <w:adjustRightInd w:val="0"/>
        <w:spacing w:after="120"/>
        <w:jc w:val="both"/>
        <w:rPr>
          <w:rFonts w:eastAsiaTheme="minorHAnsi"/>
        </w:rPr>
      </w:pPr>
    </w:p>
    <w:p w:rsidR="00680A15" w:rsidP="00680A15">
      <w:pPr>
        <w:autoSpaceDE w:val="0"/>
        <w:autoSpaceDN w:val="0"/>
        <w:adjustRightInd w:val="0"/>
        <w:spacing w:after="120"/>
        <w:jc w:val="both"/>
        <w:rPr>
          <w:rFonts w:eastAsiaTheme="minorHAnsi"/>
        </w:rPr>
      </w:pPr>
    </w:p>
    <w:p w:rsidR="00680A15" w:rsidP="00680A15">
      <w:pPr>
        <w:autoSpaceDE w:val="0"/>
        <w:autoSpaceDN w:val="0"/>
        <w:adjustRightInd w:val="0"/>
        <w:spacing w:after="120"/>
        <w:jc w:val="both"/>
        <w:rPr>
          <w:rFonts w:eastAsiaTheme="minorHAnsi"/>
        </w:rPr>
      </w:pPr>
    </w:p>
    <w:p w:rsidR="00680A15" w:rsidP="00680A15">
      <w:pPr>
        <w:autoSpaceDE w:val="0"/>
        <w:autoSpaceDN w:val="0"/>
        <w:adjustRightInd w:val="0"/>
        <w:spacing w:after="120"/>
        <w:jc w:val="both"/>
        <w:rPr>
          <w:rFonts w:eastAsiaTheme="minorHAnsi"/>
        </w:rPr>
      </w:pPr>
    </w:p>
    <w:p w:rsidR="00680A15" w:rsidP="00680A15">
      <w:pPr>
        <w:autoSpaceDE w:val="0"/>
        <w:autoSpaceDN w:val="0"/>
        <w:adjustRightInd w:val="0"/>
        <w:spacing w:after="120"/>
        <w:jc w:val="both"/>
        <w:rPr>
          <w:rFonts w:eastAsiaTheme="minorHAnsi"/>
        </w:rPr>
      </w:pPr>
    </w:p>
    <w:p w:rsidR="00680A15" w:rsidP="00680A15">
      <w:pPr>
        <w:autoSpaceDE w:val="0"/>
        <w:autoSpaceDN w:val="0"/>
        <w:adjustRightInd w:val="0"/>
        <w:spacing w:after="120"/>
        <w:jc w:val="both"/>
        <w:rPr>
          <w:rFonts w:eastAsiaTheme="minorHAnsi"/>
        </w:rPr>
      </w:pPr>
    </w:p>
    <w:p w:rsidR="00680A15" w:rsidRPr="00011096" w:rsidP="00680A15">
      <w:pPr>
        <w:autoSpaceDE w:val="0"/>
        <w:autoSpaceDN w:val="0"/>
        <w:adjustRightInd w:val="0"/>
        <w:spacing w:after="120"/>
        <w:jc w:val="both"/>
        <w:rPr>
          <w:rFonts w:eastAsiaTheme="minorHAnsi"/>
        </w:rPr>
      </w:pPr>
    </w:p>
    <w:p w:rsidR="00023E4C" w:rsidRPr="00023E4C" w:rsidP="00023E4C">
      <w:pPr>
        <w:spacing w:line="276" w:lineRule="auto"/>
        <w:ind w:left="705"/>
        <w:jc w:val="both"/>
        <w:rPr>
          <w:sz w:val="20"/>
          <w:szCs w:val="20"/>
        </w:rPr>
      </w:pPr>
    </w:p>
    <w:p w:rsidR="00023E4C" w:rsidRPr="00023E4C" w:rsidP="00023E4C">
      <w:pPr>
        <w:spacing w:line="276" w:lineRule="auto"/>
        <w:ind w:left="705"/>
        <w:jc w:val="both"/>
        <w:rPr>
          <w:sz w:val="20"/>
          <w:szCs w:val="20"/>
        </w:rPr>
      </w:pPr>
    </w:p>
    <w:p w:rsidR="00023E4C" w:rsidRPr="00023E4C" w:rsidP="00023E4C">
      <w:pPr>
        <w:spacing w:line="276" w:lineRule="auto"/>
        <w:ind w:left="705"/>
        <w:jc w:val="both"/>
        <w:rPr>
          <w:sz w:val="20"/>
          <w:szCs w:val="20"/>
        </w:rPr>
      </w:pPr>
    </w:p>
    <w:p w:rsidR="00023E4C" w:rsidRPr="00023E4C" w:rsidP="00023E4C">
      <w:pPr>
        <w:spacing w:line="276" w:lineRule="auto"/>
        <w:ind w:left="705"/>
        <w:jc w:val="both"/>
        <w:rPr>
          <w:sz w:val="20"/>
          <w:szCs w:val="20"/>
        </w:rPr>
      </w:pPr>
    </w:p>
    <w:p w:rsidR="00023E4C" w:rsidRPr="00023E4C" w:rsidP="00023E4C">
      <w:pPr>
        <w:jc w:val="both"/>
        <w:rPr>
          <w:sz w:val="20"/>
          <w:szCs w:val="20"/>
        </w:rPr>
      </w:pPr>
      <w:r w:rsidRPr="00023E4C">
        <w:rPr>
          <w:sz w:val="20"/>
          <w:szCs w:val="20"/>
        </w:rPr>
        <w:t>W załączeniu: Zestawienie liczbowe skarg i wniosków wniesionych w latach 2016 i 2017 do Ministerstwa Edukacji Narodowej, kuratoriów oświaty oraz jednostek organizacyjnych podległych Ministrowi Edukacji Narodowej</w:t>
      </w:r>
    </w:p>
    <w:p w:rsidR="00023E4C" w:rsidRPr="00023E4C" w:rsidP="00023E4C">
      <w:pPr>
        <w:rPr>
          <w:sz w:val="20"/>
          <w:szCs w:val="20"/>
        </w:rPr>
      </w:pPr>
    </w:p>
    <w:p w:rsidR="00023E4C" w:rsidRPr="00023E4C" w:rsidP="00023E4C">
      <w:pPr>
        <w:rPr>
          <w:sz w:val="20"/>
          <w:szCs w:val="20"/>
        </w:rPr>
      </w:pPr>
    </w:p>
    <w:p w:rsidR="00023E4C" w:rsidRPr="00023E4C" w:rsidP="00023E4C">
      <w:pPr>
        <w:rPr>
          <w:sz w:val="20"/>
          <w:szCs w:val="20"/>
        </w:rPr>
      </w:pPr>
    </w:p>
    <w:p w:rsidR="00023E4C" w:rsidRPr="00023E4C" w:rsidP="00023E4C">
      <w:pPr>
        <w:rPr>
          <w:sz w:val="20"/>
          <w:szCs w:val="20"/>
        </w:rPr>
      </w:pPr>
    </w:p>
    <w:p w:rsidR="00023E4C" w:rsidRPr="00023E4C" w:rsidP="00023E4C">
      <w:pPr>
        <w:spacing w:after="120"/>
        <w:rPr>
          <w:sz w:val="20"/>
          <w:szCs w:val="20"/>
        </w:rPr>
      </w:pPr>
      <w:r w:rsidRPr="00023E4C">
        <w:rPr>
          <w:sz w:val="20"/>
          <w:szCs w:val="20"/>
        </w:rPr>
        <w:t xml:space="preserve">OPRACOWALI                                                                              </w:t>
      </w:r>
      <w:r w:rsidRPr="00023E4C">
        <w:rPr>
          <w:sz w:val="20"/>
          <w:szCs w:val="20"/>
        </w:rPr>
        <w:tab/>
        <w:t>AKCEPTOWAŁ</w:t>
      </w:r>
    </w:p>
    <w:p w:rsidR="00023E4C" w:rsidRPr="00023E4C" w:rsidP="00023E4C">
      <w:pPr>
        <w:jc w:val="both"/>
        <w:rPr>
          <w:color w:val="000000"/>
          <w:sz w:val="20"/>
          <w:szCs w:val="20"/>
        </w:rPr>
      </w:pPr>
      <w:r w:rsidRPr="00023E4C">
        <w:rPr>
          <w:color w:val="000000"/>
          <w:sz w:val="20"/>
          <w:szCs w:val="20"/>
        </w:rPr>
        <w:t xml:space="preserve">Martyna Koniecka </w:t>
      </w:r>
      <w:r w:rsidRPr="00023E4C">
        <w:rPr>
          <w:color w:val="000000"/>
          <w:sz w:val="20"/>
          <w:szCs w:val="20"/>
        </w:rPr>
        <w:tab/>
      </w:r>
      <w:r w:rsidRPr="00023E4C">
        <w:rPr>
          <w:color w:val="000000"/>
          <w:sz w:val="20"/>
          <w:szCs w:val="20"/>
        </w:rPr>
        <w:tab/>
      </w:r>
      <w:r w:rsidRPr="00023E4C">
        <w:rPr>
          <w:color w:val="000000"/>
          <w:sz w:val="20"/>
          <w:szCs w:val="20"/>
        </w:rPr>
        <w:tab/>
      </w:r>
      <w:r w:rsidRPr="00023E4C">
        <w:rPr>
          <w:color w:val="000000"/>
          <w:sz w:val="20"/>
          <w:szCs w:val="20"/>
        </w:rPr>
        <w:tab/>
      </w:r>
      <w:r w:rsidRPr="00023E4C">
        <w:rPr>
          <w:color w:val="000000"/>
          <w:sz w:val="20"/>
          <w:szCs w:val="20"/>
        </w:rPr>
        <w:tab/>
      </w:r>
      <w:r w:rsidRPr="00023E4C">
        <w:rPr>
          <w:color w:val="000000"/>
          <w:sz w:val="20"/>
          <w:szCs w:val="20"/>
        </w:rPr>
        <w:tab/>
      </w:r>
      <w:r w:rsidRPr="00023E4C">
        <w:rPr>
          <w:color w:val="000000"/>
          <w:sz w:val="20"/>
          <w:szCs w:val="20"/>
        </w:rPr>
        <w:tab/>
        <w:t>Sławomir Wiatrowski</w:t>
      </w:r>
    </w:p>
    <w:p w:rsidR="00023E4C" w:rsidRPr="00023E4C" w:rsidP="00023E4C">
      <w:pPr>
        <w:spacing w:after="120"/>
        <w:jc w:val="both"/>
        <w:rPr>
          <w:color w:val="000000"/>
          <w:sz w:val="18"/>
          <w:szCs w:val="18"/>
        </w:rPr>
      </w:pPr>
      <w:r w:rsidRPr="00023E4C">
        <w:rPr>
          <w:color w:val="000000"/>
          <w:sz w:val="18"/>
          <w:szCs w:val="18"/>
        </w:rPr>
        <w:t xml:space="preserve">specjalista w Biurze Kontroli </w:t>
      </w:r>
      <w:r w:rsidRPr="00023E4C">
        <w:rPr>
          <w:color w:val="000000"/>
          <w:sz w:val="18"/>
          <w:szCs w:val="18"/>
        </w:rPr>
        <w:tab/>
      </w:r>
      <w:r w:rsidRPr="00023E4C">
        <w:rPr>
          <w:color w:val="000000"/>
          <w:sz w:val="18"/>
          <w:szCs w:val="18"/>
        </w:rPr>
        <w:tab/>
      </w:r>
      <w:r w:rsidRPr="00023E4C">
        <w:rPr>
          <w:color w:val="000000"/>
          <w:sz w:val="18"/>
          <w:szCs w:val="18"/>
        </w:rPr>
        <w:tab/>
      </w:r>
      <w:r w:rsidRPr="00023E4C">
        <w:rPr>
          <w:color w:val="000000"/>
          <w:sz w:val="18"/>
          <w:szCs w:val="18"/>
        </w:rPr>
        <w:tab/>
      </w:r>
      <w:r w:rsidRPr="00023E4C">
        <w:rPr>
          <w:color w:val="000000"/>
          <w:sz w:val="18"/>
          <w:szCs w:val="18"/>
        </w:rPr>
        <w:tab/>
      </w:r>
      <w:r w:rsidRPr="00023E4C">
        <w:rPr>
          <w:color w:val="000000"/>
          <w:sz w:val="18"/>
          <w:szCs w:val="18"/>
        </w:rPr>
        <w:tab/>
        <w:t>dyrektor Biura Kontroli</w:t>
      </w:r>
    </w:p>
    <w:p w:rsidR="00023E4C" w:rsidRPr="00023E4C" w:rsidP="00023E4C">
      <w:pPr>
        <w:jc w:val="both"/>
        <w:rPr>
          <w:color w:val="000000"/>
          <w:sz w:val="18"/>
          <w:szCs w:val="18"/>
        </w:rPr>
      </w:pPr>
      <w:r w:rsidRPr="00023E4C">
        <w:rPr>
          <w:color w:val="000000"/>
          <w:sz w:val="18"/>
          <w:szCs w:val="18"/>
        </w:rPr>
        <w:t xml:space="preserve">Bogdan Bazan </w:t>
      </w:r>
    </w:p>
    <w:p w:rsidR="00023E4C" w:rsidRPr="00023E4C" w:rsidP="00023E4C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główny </w:t>
      </w:r>
      <w:r w:rsidRPr="00023E4C">
        <w:rPr>
          <w:color w:val="000000"/>
          <w:sz w:val="18"/>
          <w:szCs w:val="18"/>
        </w:rPr>
        <w:t xml:space="preserve">specjalista w Biurze Kontroli 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E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80229435"/>
      <w:docPartObj>
        <w:docPartGallery w:val="Page Numbers (Bottom of Page)"/>
        <w:docPartUnique/>
      </w:docPartObj>
    </w:sdtPr>
    <w:sdtContent>
      <w:p w:rsidR="00023E4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B94">
          <w:rPr>
            <w:noProof/>
          </w:rPr>
          <w:t>2</w:t>
        </w:r>
        <w:r>
          <w:fldChar w:fldCharType="end"/>
        </w:r>
      </w:p>
    </w:sdtContent>
  </w:sdt>
  <w:p w:rsidR="00312C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2C81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72837">
      <w:r>
        <w:separator/>
      </w:r>
    </w:p>
  </w:footnote>
  <w:footnote w:type="continuationSeparator" w:id="1">
    <w:p w:rsidR="00A72837">
      <w:r>
        <w:continuationSeparator/>
      </w:r>
    </w:p>
  </w:footnote>
  <w:footnote w:id="2">
    <w:p w:rsidR="00023E4C" w:rsidP="00023E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HYPERLINK "https://www.ore.edu.pl/2018/02/uczen-ze-speporadnik-dla-dyrektorow-2/" </w:instrText>
      </w:r>
      <w:r>
        <w:fldChar w:fldCharType="separate"/>
      </w:r>
      <w:r>
        <w:rPr>
          <w:rStyle w:val="Hyperlink"/>
          <w:rFonts w:ascii="Arial" w:hAnsi="Arial" w:cs="Arial"/>
        </w:rPr>
        <w:t>https://www.ore.edu.pl/2018/02/uczen-ze-speporadnik-dla-dyrektorow-2/</w:t>
      </w:r>
      <w:r>
        <w:fldChar w:fldCharType="end"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E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E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5043" w:rsidP="00505043">
    <w:pPr>
      <w:pStyle w:val="Header"/>
    </w:pPr>
  </w:p>
  <w:p w:rsidR="00505043" w:rsidRPr="002E763F" w:rsidP="00505043">
    <w:pPr>
      <w:pStyle w:val="Header"/>
      <w:rPr>
        <w:sz w:val="28"/>
      </w:rPr>
    </w:pPr>
  </w:p>
  <w:p w:rsidR="00505043" w:rsidRPr="00F030A2" w:rsidP="00F030A2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9264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P="00505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6F39E4"/>
    <w:multiLevelType w:val="hybridMultilevel"/>
    <w:tmpl w:val="5498D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DB8"/>
    <w:multiLevelType w:val="hybridMultilevel"/>
    <w:tmpl w:val="0854B8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767BA"/>
    <w:multiLevelType w:val="hybridMultilevel"/>
    <w:tmpl w:val="2BF2325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43562D"/>
    <w:multiLevelType w:val="hybridMultilevel"/>
    <w:tmpl w:val="92F67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5966"/>
    <w:multiLevelType w:val="hybridMultilevel"/>
    <w:tmpl w:val="B7409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31AE3"/>
    <w:multiLevelType w:val="hybridMultilevel"/>
    <w:tmpl w:val="501E0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C6097"/>
    <w:multiLevelType w:val="hybridMultilevel"/>
    <w:tmpl w:val="A48063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54A5"/>
    <w:multiLevelType w:val="hybridMultilevel"/>
    <w:tmpl w:val="15B04A0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23B5A28"/>
    <w:multiLevelType w:val="hybridMultilevel"/>
    <w:tmpl w:val="EF040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8508E"/>
    <w:multiLevelType w:val="hybridMultilevel"/>
    <w:tmpl w:val="51FA6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05565"/>
    <w:multiLevelType w:val="hybridMultilevel"/>
    <w:tmpl w:val="791246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83AC1"/>
    <w:multiLevelType w:val="hybridMultilevel"/>
    <w:tmpl w:val="72720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E49B6"/>
    <w:multiLevelType w:val="hybridMultilevel"/>
    <w:tmpl w:val="468252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B3A05"/>
    <w:multiLevelType w:val="hybridMultilevel"/>
    <w:tmpl w:val="17CC6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E6A81"/>
    <w:multiLevelType w:val="hybridMultilevel"/>
    <w:tmpl w:val="1D7EC5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55FA3"/>
    <w:multiLevelType w:val="hybridMultilevel"/>
    <w:tmpl w:val="3072C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07784"/>
    <w:multiLevelType w:val="hybridMultilevel"/>
    <w:tmpl w:val="E36E7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30841"/>
    <w:multiLevelType w:val="hybridMultilevel"/>
    <w:tmpl w:val="4F26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21D10"/>
    <w:multiLevelType w:val="hybridMultilevel"/>
    <w:tmpl w:val="3B72DD82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772FB6"/>
    <w:multiLevelType w:val="hybridMultilevel"/>
    <w:tmpl w:val="99F001E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32AFF"/>
    <w:multiLevelType w:val="hybridMultilevel"/>
    <w:tmpl w:val="4E9C1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14"/>
  </w:num>
  <w:num w:numId="7">
    <w:abstractNumId w:val="20"/>
  </w:num>
  <w:num w:numId="8">
    <w:abstractNumId w:val="4"/>
  </w:num>
  <w:num w:numId="9">
    <w:abstractNumId w:val="17"/>
  </w:num>
  <w:num w:numId="10">
    <w:abstractNumId w:val="9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10"/>
  </w:num>
  <w:num w:numId="17">
    <w:abstractNumId w:val="19"/>
  </w:num>
  <w:num w:numId="18">
    <w:abstractNumId w:val="18"/>
  </w:num>
  <w:num w:numId="19">
    <w:abstractNumId w:val="7"/>
  </w:num>
  <w:num w:numId="20">
    <w:abstractNumId w:val="2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character" w:styleId="Hyperlink">
    <w:name w:val="Hyperlink"/>
    <w:basedOn w:val="DefaultParagraphFont"/>
    <w:unhideWhenUsed/>
    <w:rsid w:val="00023E4C"/>
    <w:rPr>
      <w:color w:val="0000FF" w:themeColor="hyperlink"/>
      <w:u w:val="single"/>
    </w:rPr>
  </w:style>
  <w:style w:type="paragraph" w:styleId="FootnoteText">
    <w:name w:val="footnote text"/>
    <w:basedOn w:val="Normal"/>
    <w:link w:val="TekstprzypisudolnegoZnak"/>
    <w:semiHidden/>
    <w:unhideWhenUsed/>
    <w:rsid w:val="00023E4C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023E4C"/>
  </w:style>
  <w:style w:type="character" w:styleId="FootnoteReference">
    <w:name w:val="footnote reference"/>
    <w:basedOn w:val="DefaultParagraphFont"/>
    <w:semiHidden/>
    <w:unhideWhenUsed/>
    <w:rsid w:val="00023E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3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3380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23617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Bazan Bogdan</cp:lastModifiedBy>
  <cp:revision>16</cp:revision>
  <cp:lastPrinted>2010-07-05T19:25:00Z</cp:lastPrinted>
  <dcterms:created xsi:type="dcterms:W3CDTF">2011-11-18T12:02:00Z</dcterms:created>
  <dcterms:modified xsi:type="dcterms:W3CDTF">2018-03-27T13:38:00Z</dcterms:modified>
</cp:coreProperties>
</file>