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CF" w:rsidRPr="00BC2561" w:rsidRDefault="007D49CF" w:rsidP="007D49CF">
      <w:bookmarkStart w:id="0" w:name="_GoBack"/>
      <w:bookmarkEnd w:id="0"/>
    </w:p>
    <w:p w:rsidR="007D49CF" w:rsidRPr="00BC2561" w:rsidRDefault="007D49CF" w:rsidP="007D49CF">
      <w:pPr>
        <w:pStyle w:val="OZNRODZAKTUtznustawalubrozporzdzenieiorganwydajcy"/>
      </w:pPr>
      <w:r w:rsidRPr="00BC2561">
        <w:t xml:space="preserve">ZARZĄDZENIE Nr </w:t>
      </w:r>
      <w:r w:rsidR="00D8284C">
        <w:t>49</w:t>
      </w:r>
    </w:p>
    <w:p w:rsidR="007D49CF" w:rsidRPr="00BC2561" w:rsidRDefault="007D49CF" w:rsidP="007D49CF">
      <w:pPr>
        <w:pStyle w:val="OZNRODZAKTUtznustawalubrozporzdzenieiorganwydajcy"/>
      </w:pPr>
      <w:r w:rsidRPr="00BC2561">
        <w:t>Ministra Edukacji Narodowej</w:t>
      </w:r>
      <w:r w:rsidRPr="00BC2561">
        <w:rPr>
          <w:rStyle w:val="IGindeksgrny"/>
        </w:rPr>
        <w:footnoteReference w:id="1"/>
      </w:r>
      <w:r w:rsidRPr="00BC2561">
        <w:rPr>
          <w:rStyle w:val="IGindeksgrny"/>
        </w:rPr>
        <w:t>)</w:t>
      </w:r>
    </w:p>
    <w:p w:rsidR="007D49CF" w:rsidRPr="00BC2561" w:rsidRDefault="007D49CF" w:rsidP="007D49CF">
      <w:pPr>
        <w:pStyle w:val="DATAAKTUdatauchwalenialubwydaniaaktu"/>
      </w:pPr>
      <w:r w:rsidRPr="00BC2561">
        <w:t xml:space="preserve">z dnia </w:t>
      </w:r>
      <w:r w:rsidR="00D8284C">
        <w:t>4 grudnia</w:t>
      </w:r>
      <w:r w:rsidRPr="00BC2561">
        <w:t xml:space="preserve"> 2017 r.</w:t>
      </w:r>
    </w:p>
    <w:p w:rsidR="007D49CF" w:rsidRPr="00BC2561" w:rsidRDefault="007D49CF" w:rsidP="007D49CF">
      <w:pPr>
        <w:pStyle w:val="TYTUAKTUprzedmiotregulacjiustawylubrozporzdzenia"/>
      </w:pPr>
      <w:r w:rsidRPr="00BC2561">
        <w:t>w sprawie regulaminu organizacyjnego Ministerstwa Edukacji Narodowej</w:t>
      </w:r>
    </w:p>
    <w:p w:rsidR="007D49CF" w:rsidRPr="00BC2561" w:rsidRDefault="00216F21" w:rsidP="007D49CF">
      <w:pPr>
        <w:pStyle w:val="DATAAKTUdatauchwalenialubwydaniaaktu"/>
      </w:pPr>
      <w:r>
        <w:t xml:space="preserve"> </w:t>
      </w:r>
      <w:r w:rsidR="007D49CF">
        <w:t xml:space="preserve"> </w:t>
      </w:r>
    </w:p>
    <w:p w:rsidR="007D49CF" w:rsidRPr="00BC2561" w:rsidRDefault="007D49CF" w:rsidP="007D49CF">
      <w:pPr>
        <w:pStyle w:val="NIEARTTEKSTtekstnieartykuowanynppodstprawnarozplubpreambua"/>
      </w:pPr>
      <w:r w:rsidRPr="00BC2561">
        <w:t xml:space="preserve">Na podstawie art. 39 ust. 6 ustawy z dnia 8 sierpnia 1996 r. o Radzie Ministrów </w:t>
      </w:r>
      <w:r w:rsidRPr="00BC2561">
        <w:br/>
        <w:t>(Dz. U. z 2012 r. poz. 392 oraz z 2015 r. poz. 1064) zarządza się, co następuje:</w:t>
      </w:r>
    </w:p>
    <w:p w:rsidR="007D49CF" w:rsidRPr="00BC2561" w:rsidRDefault="007D49CF" w:rsidP="007D49CF">
      <w:pPr>
        <w:pStyle w:val="ARTartustawynprozporzdzenia"/>
      </w:pPr>
      <w:r w:rsidRPr="00BC2561">
        <w:t>§ 1.</w:t>
      </w:r>
      <w:r>
        <w:t> </w:t>
      </w:r>
      <w:r w:rsidRPr="00BC2561">
        <w:t xml:space="preserve">Ustala się regulamin organizacyjny Ministerstwa Edukacji Narodowej, stanowiący załącznik do zarządzenia. </w:t>
      </w:r>
    </w:p>
    <w:p w:rsidR="007D49CF" w:rsidRPr="00BC2561" w:rsidRDefault="007D49CF" w:rsidP="007D49CF">
      <w:pPr>
        <w:pStyle w:val="ARTartustawynprozporzdzenia"/>
      </w:pPr>
      <w:r>
        <w:t>§ 2. </w:t>
      </w:r>
      <w:r w:rsidRPr="00BC2561">
        <w:t>Dyrektorzy departamentów i biur oraz jednostek organizacyjnych podległych Ministrowi Edukacji Narodowej, niezwłocznie dostosują wewnętrzne regulaminy organizacyjne do przepisów regulaminu organizacyjnego Ministerstwa Edukacji Narodowej.</w:t>
      </w:r>
    </w:p>
    <w:p w:rsidR="007D49CF" w:rsidRPr="00BC2561" w:rsidRDefault="007D49CF" w:rsidP="007D49CF">
      <w:pPr>
        <w:pStyle w:val="ARTartustawynprozporzdzenia"/>
      </w:pPr>
      <w:r w:rsidRPr="00BC2561">
        <w:t>§ 3. Traci moc zarządzenie nr 12 Ministra Edukacji Narodowej z dnia 10 marca 2016 r. w sprawie regulaminu organizacyjnego Ministerstwa Edukacji Narodowej (Dz. Urz. MEN poz. 10, z późn. zm.).</w:t>
      </w:r>
    </w:p>
    <w:p w:rsidR="007D49CF" w:rsidRPr="00BC2561" w:rsidRDefault="007D49CF" w:rsidP="007D49CF">
      <w:pPr>
        <w:pStyle w:val="ARTartustawynprozporzdzenia"/>
      </w:pPr>
      <w:r w:rsidRPr="00BC2561">
        <w:t>§ 4. Zarządzenie wchodzi w życie z dniem podpisania.</w:t>
      </w:r>
    </w:p>
    <w:p w:rsidR="007D49CF" w:rsidRPr="00BC2561" w:rsidRDefault="007D49CF" w:rsidP="007D49CF">
      <w:pPr>
        <w:pStyle w:val="NAZORGWYDnazwaorganuwydajcegoprojektowanyakt"/>
      </w:pPr>
    </w:p>
    <w:p w:rsidR="007D49CF" w:rsidRPr="00BC2561" w:rsidRDefault="00F32C99" w:rsidP="007D49CF">
      <w:pPr>
        <w:pStyle w:val="NAZORGWYDnazwaorganuwydajcegoprojektowanyakt"/>
      </w:pPr>
      <w:r>
        <w:t>MINISTER</w:t>
      </w:r>
      <w:r w:rsidR="007D49CF" w:rsidRPr="00BC2561">
        <w:t xml:space="preserve"> edukacji narodowej</w:t>
      </w:r>
    </w:p>
    <w:p w:rsidR="006277B1" w:rsidRDefault="006277B1" w:rsidP="006277B1">
      <w:pPr>
        <w:ind w:left="4080"/>
        <w:jc w:val="center"/>
        <w:rPr>
          <w:rFonts w:cs="Times New Roman"/>
          <w:b/>
        </w:rPr>
      </w:pPr>
      <w:r>
        <w:rPr>
          <w:rFonts w:cs="Times New Roman"/>
          <w:b/>
        </w:rPr>
        <w:t>/-/ Anna Zalewska</w:t>
      </w:r>
    </w:p>
    <w:p w:rsidR="006277B1" w:rsidRPr="00BC2561" w:rsidRDefault="006277B1" w:rsidP="007D49CF">
      <w:pPr>
        <w:sectPr w:rsidR="006277B1" w:rsidRPr="00BC2561" w:rsidSect="008E4486">
          <w:headerReference w:type="default" r:id="rId6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:rsidR="007D49CF" w:rsidRPr="00BC2561" w:rsidRDefault="007D49CF" w:rsidP="007D49CF">
      <w:pPr>
        <w:pStyle w:val="OZNZACZNIKAwskazanienrzacznika"/>
      </w:pPr>
      <w:r w:rsidRPr="00BC2561">
        <w:lastRenderedPageBreak/>
        <w:t xml:space="preserve">Załącznik do zarządzenia nr </w:t>
      </w:r>
      <w:r w:rsidR="0086508B">
        <w:t>49</w:t>
      </w:r>
    </w:p>
    <w:p w:rsidR="007D49CF" w:rsidRPr="00BC2561" w:rsidRDefault="007D49CF" w:rsidP="007D49CF">
      <w:pPr>
        <w:pStyle w:val="OZNZACZNIKAwskazanienrzacznika"/>
      </w:pPr>
      <w:r w:rsidRPr="00BC2561">
        <w:t>Ministra Edukacji Narodowej</w:t>
      </w:r>
    </w:p>
    <w:p w:rsidR="007D49CF" w:rsidRPr="00BC2561" w:rsidRDefault="007D49CF" w:rsidP="007D49CF">
      <w:pPr>
        <w:pStyle w:val="OZNZACZNIKAwskazanienrzacznika"/>
      </w:pPr>
      <w:r w:rsidRPr="00BC2561">
        <w:t xml:space="preserve">z dnia </w:t>
      </w:r>
      <w:r w:rsidR="0086508B">
        <w:t>4 grudnia 2017 r.</w:t>
      </w:r>
      <w:r w:rsidRPr="00BC2561">
        <w:t xml:space="preserve"> (poz. ……)</w:t>
      </w:r>
    </w:p>
    <w:p w:rsidR="007D49CF" w:rsidRPr="00BC2561" w:rsidRDefault="007D49CF" w:rsidP="007D49CF">
      <w:pPr>
        <w:pStyle w:val="TYTUAKTUprzedmiotregulacjiustawylubrozporzdzenia"/>
      </w:pPr>
    </w:p>
    <w:p w:rsidR="007D49CF" w:rsidRPr="00BC2561" w:rsidRDefault="007D49CF" w:rsidP="007D49CF">
      <w:pPr>
        <w:pStyle w:val="TYTUAKTUprzedmiotregulacjiustawylubrozporzdzenia"/>
      </w:pPr>
      <w:r w:rsidRPr="00BC2561">
        <w:t>REGULAMIN ORGANIZACYJNY</w:t>
      </w:r>
      <w:r w:rsidRPr="00BC2561">
        <w:br/>
        <w:t>MINISTERSTWA EDUKACJI NARODOWEJ</w:t>
      </w:r>
    </w:p>
    <w:p w:rsidR="007D49CF" w:rsidRPr="00BC2561" w:rsidRDefault="007D49CF" w:rsidP="007D49CF">
      <w:pPr>
        <w:pStyle w:val="ROZDZODDZOZNoznaczenierozdziauluboddziau"/>
      </w:pPr>
      <w:r w:rsidRPr="00BC2561">
        <w:t>Rozdział 1</w:t>
      </w:r>
    </w:p>
    <w:p w:rsidR="007D49CF" w:rsidRPr="00BC2561" w:rsidRDefault="007D49CF" w:rsidP="007D49CF">
      <w:pPr>
        <w:pStyle w:val="ROZDZODDZPRZEDMprzedmiotregulacjirozdziauluboddziau"/>
      </w:pPr>
      <w:r w:rsidRPr="00BC2561">
        <w:t>Przepisy ogólne</w:t>
      </w:r>
    </w:p>
    <w:p w:rsidR="007D49CF" w:rsidRPr="00BC2561" w:rsidRDefault="007D49CF" w:rsidP="007D49CF">
      <w:pPr>
        <w:pStyle w:val="ARTartustawynprozporzdzenia"/>
      </w:pPr>
      <w:r w:rsidRPr="00BC2561">
        <w:t>§ 1. 1. Ministerstwo Edukacji Narodowej, utworzone na podstawie §</w:t>
      </w:r>
      <w:r>
        <w:t xml:space="preserve"> </w:t>
      </w:r>
      <w:r w:rsidRPr="00BC2561">
        <w:t>1 rozporządzenia Rady Ministrów z dnia 5 maja 2006 r. w sprawie utworzenia Ministerstwa Edukacji Narodowej oraz zniesienia Ministerstwa</w:t>
      </w:r>
      <w:r w:rsidR="00DD0BE4">
        <w:t xml:space="preserve"> Edukacji i Nauki (Dz. U.</w:t>
      </w:r>
      <w:r w:rsidRPr="00BC2561">
        <w:t xml:space="preserve"> poz. 532), zapewnia obsługę Ministra Edukacji Narodowej, kierującego działem administracji rządowej oświata i</w:t>
      </w:r>
      <w:r>
        <w:t> </w:t>
      </w:r>
      <w:r w:rsidRPr="00BC2561">
        <w:t>wychowanie – na zasadach określonych w szczególności w: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ustawie z dnia 14 grudnia 2016 r. – Prawo oświatowe (Dz. U. z 2017 r. poz. 59</w:t>
      </w:r>
      <w:r>
        <w:t>,</w:t>
      </w:r>
      <w:r w:rsidRPr="00BC2561">
        <w:t xml:space="preserve"> 949</w:t>
      </w:r>
      <w:r>
        <w:t xml:space="preserve"> i 2203</w:t>
      </w:r>
      <w:r w:rsidRPr="00BC2561">
        <w:t>);</w:t>
      </w:r>
    </w:p>
    <w:p w:rsidR="007D49CF" w:rsidRPr="00BC2561" w:rsidRDefault="007D49CF" w:rsidP="007D49CF">
      <w:pPr>
        <w:pStyle w:val="PKTpunkt"/>
      </w:pPr>
      <w:r>
        <w:t>2</w:t>
      </w:r>
      <w:r w:rsidRPr="00BC2561">
        <w:t>)</w:t>
      </w:r>
      <w:r w:rsidRPr="00BC2561">
        <w:tab/>
        <w:t>ustawie z dnia 7 września 1991 r. o systemie oświaty (Dz. U. z 2017 r. poz. 2198</w:t>
      </w:r>
      <w:r>
        <w:t xml:space="preserve"> i 2203</w:t>
      </w:r>
      <w:r w:rsidRPr="00BC2561">
        <w:t>);</w:t>
      </w:r>
    </w:p>
    <w:p w:rsidR="007D49CF" w:rsidRDefault="007D49CF" w:rsidP="007D49CF">
      <w:pPr>
        <w:pStyle w:val="PKTpunkt"/>
      </w:pPr>
      <w:r>
        <w:t>3</w:t>
      </w:r>
      <w:r w:rsidRPr="00BC2561">
        <w:t>)</w:t>
      </w:r>
      <w:r w:rsidRPr="00BC2561">
        <w:tab/>
        <w:t>ustawie z dnia 26 stycznia 1982 r. – Karta Nauczyciela (Dz. U. z 2017 r. poz. 1189</w:t>
      </w:r>
      <w:r>
        <w:t xml:space="preserve"> i 2203</w:t>
      </w:r>
      <w:r w:rsidRPr="00BC2561">
        <w:t>)</w:t>
      </w:r>
      <w:r>
        <w:t>;</w:t>
      </w:r>
    </w:p>
    <w:p w:rsidR="007D49CF" w:rsidRPr="00BC2561" w:rsidRDefault="007D49CF" w:rsidP="007D49CF">
      <w:pPr>
        <w:pStyle w:val="PKTpunkt"/>
      </w:pPr>
      <w:r>
        <w:t>4)</w:t>
      </w:r>
      <w:r>
        <w:tab/>
      </w:r>
      <w:r w:rsidRPr="00BC2561">
        <w:t>ustawie z dnia 27 października 2017 r. o finansowaniu zadań oświatowych (Dz. U. poz. 2203).</w:t>
      </w:r>
    </w:p>
    <w:p w:rsidR="007D49CF" w:rsidRPr="00BC2561" w:rsidRDefault="007D49CF" w:rsidP="007D49CF">
      <w:pPr>
        <w:pStyle w:val="USTustnpkodeksu"/>
      </w:pPr>
      <w:r w:rsidRPr="00BC2561">
        <w:t>2. Ministerstwo Edukacji Narodowej zapewnia obsługę zadań określonych w aktach normatywnych i innych dokumentach dla ministra właściwego do spraw oświaty i</w:t>
      </w:r>
      <w:r>
        <w:t> </w:t>
      </w:r>
      <w:r w:rsidRPr="00BC2561">
        <w:t xml:space="preserve">wychowania oraz ogólnie dla ministrów i organów administracji rządowej – w zakresie właściwości Ministra Edukacji Narodowej. </w:t>
      </w:r>
    </w:p>
    <w:p w:rsidR="007D49CF" w:rsidRPr="00BC2561" w:rsidRDefault="007D49CF" w:rsidP="007D49CF">
      <w:pPr>
        <w:pStyle w:val="ARTartustawynprozporzdzenia"/>
      </w:pPr>
      <w:r w:rsidRPr="00BC2561">
        <w:t>§ 2. Ilekroć w przepisach jest mowa o: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Ministrze – należy przez to rozumieć Ministra Edukacji Narodowej;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Ministerstwie – należy przez to rozumieć Ministerstwo Edukacji Narodowej;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członku kierownictwa Ministerstwa – należy przez to rozumieć Ministra, sekretarzy stanu i podsekretarzy stanu w Ministerstwie oraz Dyrektora Generalnego Ministerstwa;</w:t>
      </w:r>
    </w:p>
    <w:p w:rsidR="007D49CF" w:rsidRPr="00BC2561" w:rsidRDefault="007D49CF" w:rsidP="007D49CF">
      <w:pPr>
        <w:pStyle w:val="PKTpunkt"/>
      </w:pPr>
      <w:r w:rsidRPr="00BC2561">
        <w:lastRenderedPageBreak/>
        <w:t>4)</w:t>
      </w:r>
      <w:r w:rsidRPr="00BC2561">
        <w:tab/>
        <w:t>Dyrektorze Generalnym – należy przez to rozumieć Dyrektora Generalnego Ministerstwa;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departamencie – należy przez to rozumieć komórkę organizacyjną Ministerstwa, wymienioną w § 3 pkt 1</w:t>
      </w:r>
      <w:r>
        <w:t>–</w:t>
      </w:r>
      <w:r w:rsidRPr="00BC2561">
        <w:t>15;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jednostce podległej lub nadzorowanej – należy przez to rozumieć jednostkę organizacyjną wymienioną w załączniku do regulaminu;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 xml:space="preserve">regulaminie – należy przez to rozumieć regulamin organizacyjny Ministerstwa. 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3. W skład Ministerstwa wchodzi Gabinet Polityczny Ministra (GPM) oraz następujące komórki organizacyjne: 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 xml:space="preserve">Departament Ekonomiczny (DE); 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 xml:space="preserve">Departament Funduszy Strukturalnych (DFS); 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Departament Informacji i Promocji (DIP);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Departament Kształcenia Ogólnego (DKO);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Departament Podręczników, Programów i Innowacji (DPPI);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Departament Prawny (DP);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Departament Strategii, Kwalifikacji i Kształcenia Zawodowego (DSKKZ);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Departament Współpracy Międzynarodowej (DWM);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Departament Współpracy z Samorządem Terytorialnym (DWST);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Departament Wychowania i Kształcenia Integracyjnego (DWKI);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 xml:space="preserve">Biuro Administracyjne (BA); 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 xml:space="preserve">Biuro Kadr i Szkolenia (BKS); 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 xml:space="preserve">Biuro Kontroli (BK); 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Biuro Organizacyjne (BO);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>Samodzielne Stanowisko do spraw Audytu Wewnętrznego (SAW).</w:t>
      </w:r>
    </w:p>
    <w:p w:rsidR="007D49CF" w:rsidRPr="00BC2561" w:rsidRDefault="007D49CF" w:rsidP="007D49CF">
      <w:pPr>
        <w:pStyle w:val="ARTartustawynprozporzdzenia"/>
      </w:pPr>
      <w:r w:rsidRPr="00BC2561">
        <w:t>§ 4. Do zadań departamentów należy – w ramach zakresów ich działania – realizacja zadań Ministerstwa, w tym w szczególności: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inicjowanie i terminowe opracowywanie założeń i projektów aktów normatywnych, założeń i projektów strategii, programów, w tym rządowych, planów i innych dokumentów; przeprowadzanie uzgodnień wewnętrznych i zewnętrznych oraz konsultacji publicznych i opiniowania tych projektów;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monitorowanie zmian w prawie;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opracowywanie testów regulacyjnych i ocen skutków regulacji (OSR);</w:t>
      </w:r>
    </w:p>
    <w:p w:rsidR="007D49CF" w:rsidRPr="00BC2561" w:rsidRDefault="007D49CF" w:rsidP="007D49CF">
      <w:pPr>
        <w:pStyle w:val="PKTpunkt"/>
      </w:pPr>
      <w:r w:rsidRPr="00BC2561">
        <w:lastRenderedPageBreak/>
        <w:t>4)</w:t>
      </w:r>
      <w:r w:rsidRPr="00BC2561">
        <w:tab/>
        <w:t>przeprowadzanie wysłuchania publicznego dotyczącego projektów rozporządzeń;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notyfikacja Komisji Europejskiej projektów aktów prawnych będących programami pomocowymi;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przygotowywanie opinii, informacji, wniosków i innych materiałów na potrzeby realizacji zadań Ministra;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opiniowanie projektów aktów normatywnych, w tym projektów aktów prawa europejskiego, i innych dokumentów;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zapewnienie udziału w pracach zespołów, komisji, rad i komitetów powołanych przez Prezesa Rady Ministrów, członków Rady Ministrów lub inne organy;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współdziałanie z organami opiniodawczymi i doradczymi działającymi przy Ministrze oraz ich obsługa organizacyjna;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współdziałanie z innymi urzędami administracji rządowej, organami samorządu terytorialnego, związkami zawodowymi, stowarzyszeniami i innymi podmiotami;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realizowanie i monitorowanie zadań wynikających z aktów normatywnych, programów rządowych i innych dokumentów, a także z poleceń członków kierownictwa Ministerstwa;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monitorowanie, ocena oraz proponowanie korekt w ramach podejmowanych przedsięwzięć wynikających z programów rządowych, dokumentów</w:t>
      </w:r>
      <w:r>
        <w:t xml:space="preserve"> strategicznych i </w:t>
      </w:r>
      <w:r w:rsidRPr="00BC2561">
        <w:t>rozwiązań wdrażanych w zakresie prawa oświatowego;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 xml:space="preserve">zbieranie i analizowanie opinii środowiska rodziców, nauczycieli </w:t>
      </w:r>
      <w:r>
        <w:t>i dyrektorów szkół i </w:t>
      </w:r>
      <w:r w:rsidRPr="00BC2561">
        <w:t>placówek o ich potrzebach i działaniach Ministerstwa na rzecz tych środowisk;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zapewnienie funkcjonowania adekwatnej, skutecznej i e</w:t>
      </w:r>
      <w:r>
        <w:t>fektywnej kontroli zarządczej w </w:t>
      </w:r>
      <w:r w:rsidRPr="00BC2561">
        <w:t>dziale administracji rządowej – oświata i wychowanie;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>opracowywanie propozycji do planu działalności Ministra i sprawozdawczość w tym zakresie;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 xml:space="preserve">opracowywanie propozycji do projektu budżetu </w:t>
      </w:r>
      <w:r>
        <w:t>państwa w części 30 – Oświata i </w:t>
      </w:r>
      <w:r w:rsidRPr="00BC2561">
        <w:t>wychowanie oraz monitorowanie jego realizacji;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prowadzenie postępowań administracyjnych;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>załatwianie skarg, wniosków i petycji, a także spraw wynikających z innych sygnałów obywatelskich (listów);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>udostępnianie informacji publicznej we współpracy z departamentem właściwym do spraw informacji;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>współdziałanie w redagowaniu stron: internetowej i intranetowej Ministerstwa;</w:t>
      </w:r>
    </w:p>
    <w:p w:rsidR="007D49CF" w:rsidRPr="00BC2561" w:rsidRDefault="007D49CF" w:rsidP="007D49CF">
      <w:pPr>
        <w:pStyle w:val="PKTpunkt"/>
      </w:pPr>
      <w:r w:rsidRPr="00BC2561">
        <w:lastRenderedPageBreak/>
        <w:t>21)</w:t>
      </w:r>
      <w:r w:rsidRPr="00BC2561">
        <w:tab/>
        <w:t>inicjowanie i udział w przygotowaniu i utrzymaniu, we współpracy z Biurem Organizacyjnym, usług udostępnianych przez Ministra na elektronicznej platformie usług administracji publicznej (ePUAP) lub w innym systemie teleinformatycznym;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>bezpieczne przetwarzanie danych osobowych, w tym wykonywanie zadań w imieniu administratora danych osobowych, o których mowa w art</w:t>
      </w:r>
      <w:r>
        <w:t>. 24 i 25 oraz 32–35 ustawy z </w:t>
      </w:r>
      <w:r w:rsidRPr="00BC2561">
        <w:t>dnia 29 sierpnia 1997 r. o ochronie danych osobowych (Dz. U. z 2016 r. poz. 922), a</w:t>
      </w:r>
      <w:r>
        <w:t> </w:t>
      </w:r>
      <w:r w:rsidRPr="00BC2561">
        <w:t>także zapewnienie bezpieczeństwa informacji w sposób określony w odrębnych przepisach, w szczególności bezpieczne przetwarzanie informacji niejawnych oraz wszelkich informacji prawnie chronionych;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>prowadzenie spraw związanych ze współpracą z Sejmem i Senatem Rzeczypospolitej Polskiej, ich organami oraz posłami i senatorami;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>przygotowywanie założeń merytorycznych, realizacja oraz monitorowanie merytorycznych rezultatów projektów współfinansowanych środkami funduszy europejskich;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>uczestniczenie i współpraca w tworzeniu i realizacji projektów edukacyjnych prowadzonych przez Ministerstwo i inne podmioty w ramach Programu Operacyjnego Wiedza Edukacja Rozwój;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>wykonywanie zadań beneficjenta w ramach Programu Operacyjnego Wiedza Edukacja Rozwój 2014-2020, w zakresie projektów powierzonych im do realizacji na mocy decyzji Ministra;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udział w przygotowywaniu i przeprowadzaniu postępowań o udzielenie zamówień publicznych oraz nadzór nad realizacją umów dotyczących tych zamówień;</w:t>
      </w:r>
    </w:p>
    <w:p w:rsidR="007D49CF" w:rsidRPr="00BC2561" w:rsidRDefault="007D49CF" w:rsidP="007D49CF">
      <w:pPr>
        <w:pStyle w:val="PKTpunkt"/>
      </w:pPr>
      <w:r w:rsidRPr="00BC2561">
        <w:t>28)</w:t>
      </w:r>
      <w:r w:rsidRPr="00BC2561">
        <w:tab/>
        <w:t xml:space="preserve">realizowanie zadań z zakresu współpracy z </w:t>
      </w:r>
      <w:r>
        <w:t>zagranicą, w tym wynikających z </w:t>
      </w:r>
      <w:r w:rsidRPr="00BC2561">
        <w:t>członkostwa Rzeczypospolitej Polskiej w Unii Europejskiej;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>realizowanie zadań wynikających z przepisów o powszechnym obowiązku obrony Rzeczypospolitej Polskiej, przepisów o zarządza</w:t>
      </w:r>
      <w:r>
        <w:t>niu kryzysowym oraz przepisów o </w:t>
      </w:r>
      <w:r w:rsidRPr="00BC2561">
        <w:t>działaniach antyterrorystycznych;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>realizowanie przedsięwzięć wynikających z planowania operacyjnego i programowania obronnego;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udział w przygotowaniu obsady stanowiska kierowania Ministra w systemie kierowania bezpieczeństwem narodowym oraz stałego dyżur</w:t>
      </w:r>
      <w:r>
        <w:t>u Ministra, do funkcjonowania w </w:t>
      </w:r>
      <w:r w:rsidRPr="00BC2561">
        <w:t>poszczególnych stanach gotowości obronnej państwa;</w:t>
      </w:r>
    </w:p>
    <w:p w:rsidR="007D49CF" w:rsidRPr="00BC2561" w:rsidRDefault="007D49CF" w:rsidP="007D49CF">
      <w:pPr>
        <w:pStyle w:val="PKTpunkt"/>
      </w:pPr>
      <w:r w:rsidRPr="00BC2561">
        <w:lastRenderedPageBreak/>
        <w:t>32)</w:t>
      </w:r>
      <w:r w:rsidRPr="00BC2561">
        <w:tab/>
        <w:t>realizowanie spraw związanych z prowadzeniem działalności lobbingowej w procesie stanowienia prawa przez zarejestrowane podmioty wykonujące zawodową działalność lobbingową;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planowanie oraz przeprowadzanie kontroli, w ramach nadzoru prowadzonego przez departament;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realizacja porozumień i deklaracji z podmiotami społecznymi;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>wykonywanie zadań związanych z czynnościami kancelaryjnymi, przechowywaniem dokumentacji, obiegiem korespondencji i przekazywaniem akt do archiwum zakładowego w sposób określony w instrukcji kancelaryjnej Ministerstwa;</w:t>
      </w:r>
    </w:p>
    <w:p w:rsidR="007D49CF" w:rsidRPr="00BC2561" w:rsidRDefault="007D49CF" w:rsidP="007D49CF">
      <w:pPr>
        <w:pStyle w:val="PKTpunkt"/>
      </w:pPr>
      <w:r w:rsidRPr="00BC2561">
        <w:t>36)</w:t>
      </w:r>
      <w:r w:rsidRPr="00BC2561">
        <w:tab/>
        <w:t>przygotowywanie danych niezbędnych do udzielania odpowiedzi środkom masowego przekazu w terminach określonych przez departament właściwy do spraw informacji;</w:t>
      </w:r>
    </w:p>
    <w:p w:rsidR="007D49CF" w:rsidRPr="00BC2561" w:rsidRDefault="007D49CF" w:rsidP="007D49CF">
      <w:pPr>
        <w:pStyle w:val="PKTpunkt"/>
      </w:pPr>
      <w:r w:rsidRPr="00BC2561">
        <w:t>37)</w:t>
      </w:r>
      <w:r w:rsidRPr="00BC2561">
        <w:tab/>
        <w:t>zapewnienie interoperacyjności, neutralności technologicznej i jawności standardów informatycznych funkcjonujących i projektowanych systemów teleinformatycznych i</w:t>
      </w:r>
      <w:r>
        <w:t> </w:t>
      </w:r>
      <w:r w:rsidRPr="00BC2561">
        <w:t xml:space="preserve">rozwiązań informatycznych, o których mowa w art. 13 ust. 2 ustawy z dnia 17 lutego 2005 r. o informatyzacji działalności podmiotów realizujących zadania publiczne (Dz. U. z 2017 r. poz. 570), w tym kontroli w jednostkach podległych i </w:t>
      </w:r>
      <w:r>
        <w:t>nadzorowanych, o </w:t>
      </w:r>
      <w:r w:rsidRPr="00BC2561">
        <w:t>której mowa w art. 25 ust. 1 pkt 3 lit. b tej ustawy;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>wpisywanie do bazy danych systemu informacji oświatowej danych, o których mowa w</w:t>
      </w:r>
      <w:r>
        <w:t> </w:t>
      </w:r>
      <w:r w:rsidRPr="00BC2561">
        <w:t>art. 9 pkt 2 lit. a</w:t>
      </w:r>
      <w:r>
        <w:t>–</w:t>
      </w:r>
      <w:r w:rsidRPr="00BC2561">
        <w:t>b oraz art. 29 ust. 2 pkt 3</w:t>
      </w:r>
      <w:r>
        <w:t>–</w:t>
      </w:r>
      <w:r w:rsidRPr="00BC2561">
        <w:t>4 usta</w:t>
      </w:r>
      <w:r>
        <w:t>wy z dnia 15 kwietnia 2011 r. o </w:t>
      </w:r>
      <w:r w:rsidRPr="00BC2561">
        <w:t>systemie informacji oświatowej (Dz. U. z 2017 r. poz. 2159).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5. 1. Departament opracowując projekt, o którym mowa w § 4 pkt </w:t>
      </w:r>
      <w:r>
        <w:t>1, współpracuje z </w:t>
      </w:r>
      <w:r w:rsidRPr="00BC2561">
        <w:t>Departamentem Prawnym od momentu rozpoczęcia prac nad projektem.</w:t>
      </w:r>
    </w:p>
    <w:p w:rsidR="007D49CF" w:rsidRPr="00BC2561" w:rsidRDefault="007D49CF" w:rsidP="007D49CF">
      <w:pPr>
        <w:pStyle w:val="USTustnpkodeksu"/>
      </w:pPr>
      <w:r w:rsidRPr="00BC2561">
        <w:t>2. Departament opracowujący projekt dokumentu, o którym mowa w § 4 pkt 1, przeprowadzając uzgodnienia, informuje o przyczynach nieuwzględnienia zgłoszonych uwag.</w:t>
      </w:r>
    </w:p>
    <w:p w:rsidR="007D49CF" w:rsidRPr="00BC2561" w:rsidRDefault="007D49CF" w:rsidP="007D49CF">
      <w:pPr>
        <w:pStyle w:val="USTustnpkodeksu"/>
      </w:pPr>
      <w:r w:rsidRPr="00BC2561">
        <w:t>3. Jeżeli opracowanie projektu dokumentu, o którym mowa w § 4 pkt 1, wymaga współdziałania kilku departamentów, departament opracowujący projekt wyznacza Dyrektor Generalny lub dyrektor Biura Organizacyjnego.</w:t>
      </w:r>
    </w:p>
    <w:p w:rsidR="007D49CF" w:rsidRPr="00BC2561" w:rsidRDefault="007D49CF" w:rsidP="007D49CF">
      <w:pPr>
        <w:pStyle w:val="ARTartustawynprozporzdzenia"/>
      </w:pPr>
      <w:r w:rsidRPr="00BC2561">
        <w:t>§ 6. 1. Departamenty koordynują i prowadzą sprawy wynikające z merytorycznego i</w:t>
      </w:r>
      <w:r>
        <w:t> </w:t>
      </w:r>
      <w:r w:rsidRPr="00BC2561">
        <w:t xml:space="preserve">finansowego nadzoru Ministra nad działalnością organów oraz jednostek podległych lub nadzorowanych. </w:t>
      </w:r>
    </w:p>
    <w:p w:rsidR="007D49CF" w:rsidRPr="00BC2561" w:rsidRDefault="007D49CF" w:rsidP="007D49CF">
      <w:pPr>
        <w:pStyle w:val="USTustnpkodeksu"/>
      </w:pPr>
      <w:r w:rsidRPr="00BC2561">
        <w:lastRenderedPageBreak/>
        <w:t>2. Właściwość departamentów koordynujących i prowadzących sprawy, o których mowa w ust. 1, w stosunku do jednostek podległych lub nadzorowanych, określa załącznik do regulaminu.</w:t>
      </w:r>
    </w:p>
    <w:p w:rsidR="007D49CF" w:rsidRPr="00BC2561" w:rsidRDefault="007D49CF" w:rsidP="007D49CF">
      <w:pPr>
        <w:pStyle w:val="ARTartustawynprozporzdzenia"/>
      </w:pPr>
      <w:r w:rsidRPr="00BC2561">
        <w:t>§ 7. 1 Przy wykonywaniu swoich zadań departamenty obowiązane są do ścisłego współdziałania w drodze uzgodnień, konsultacji, opiniowa</w:t>
      </w:r>
      <w:r>
        <w:t>nia, udostępniania materiałów i </w:t>
      </w:r>
      <w:r w:rsidRPr="00BC2561">
        <w:t xml:space="preserve">danych oraz prowadzenia wspólnych prac nad zadaniami, zgodnie z procedurami wewnętrznymi ustalonymi przez Dyrektora Generalnego. </w:t>
      </w:r>
    </w:p>
    <w:p w:rsidR="007D49CF" w:rsidRPr="00BC2561" w:rsidRDefault="007D49CF" w:rsidP="007D49CF">
      <w:pPr>
        <w:pStyle w:val="USTustnpkodeksu"/>
      </w:pPr>
      <w:r w:rsidRPr="00BC2561">
        <w:t>2. Spory kompetencyjne między departamentami rozstrzyga Dyrektor Generalny lub na jego wniosek właściwy członek kierownictwa Ministerstwa.</w:t>
      </w:r>
    </w:p>
    <w:p w:rsidR="007D49CF" w:rsidRPr="00BC2561" w:rsidRDefault="007D49CF" w:rsidP="007D49CF">
      <w:pPr>
        <w:pStyle w:val="ARTartustawynprozporzdzenia"/>
      </w:pPr>
      <w:r w:rsidRPr="00BC2561">
        <w:t>§ 8. Dyrektor Generalny w porozumieniu z Ministrem – na wniosek innego członka kierownictwa Ministerstwa lub z własnej inicjatywy – może ustalić dla departamentu dodatkowe zadania o charakterze stałym, niewymienione w regulaminie. Informację o takim ustaleniu Dyrektor Generalny przekazuje człon</w:t>
      </w:r>
      <w:r>
        <w:t>kom kierownictwa Ministerstwa i </w:t>
      </w:r>
      <w:r w:rsidRPr="00BC2561">
        <w:t>departamentom.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9. 1 Dyrektorzy departamentów są uprawnieni – w ramach zakresów działania kierowanych przez nich departamentów – do: 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występowania do innych urzędów, instytucji i jednostek organizacyjnych, a także do ekspertów o dostarczanie materiałów, danych, informacji i opinii niezbędnych do wykonywania zadań;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wydawania decyzji administracyjnych na podstawie upoważnień udzielonych przez Ministra;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podejmowania w określonych sprawach decyzji, a także nadzoru nad realizacją niektórych zadań, na podstawie upoważnień udzielonych przez Ministra;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zawierania umów na realizację zadań i powiązanych z nimi umów powierzenia przetwarzania danych osobowych oraz dokonywania w</w:t>
      </w:r>
      <w:r>
        <w:t>szelkich czynności związanych z </w:t>
      </w:r>
      <w:r w:rsidRPr="00BC2561">
        <w:t>ich wykonaniem;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 xml:space="preserve">wykonywania uprawnień przysługujących kierownikowi państwowej jednostki budżetowej oraz dysponentowi części budżetowej dotyczących umarzania, odraczania terminów lub rozkładania na raty spłat należności, o </w:t>
      </w:r>
      <w:r>
        <w:t>których mowa w art. 55 ustawy z </w:t>
      </w:r>
      <w:r w:rsidRPr="00BC2561">
        <w:t>dnia 27 sierpnia 2009 r. o finansach publicznych (Dz. U. z 2017 r. poz. 2077);</w:t>
      </w:r>
    </w:p>
    <w:p w:rsidR="007D49CF" w:rsidRPr="00BC2561" w:rsidRDefault="007D49CF" w:rsidP="007D49CF">
      <w:pPr>
        <w:pStyle w:val="PKTpunkt"/>
      </w:pPr>
      <w:r w:rsidRPr="00BC2561">
        <w:lastRenderedPageBreak/>
        <w:t>6)</w:t>
      </w:r>
      <w:r w:rsidRPr="00BC2561">
        <w:tab/>
        <w:t>wykonywania czynności kierownika jednostki kontrolowanej, polegających na zapewnieniu kontrolerowi udzielania wyjaśnień oraz przedstawiania żądanych dokumentów w sprawach objętych kontrolą.</w:t>
      </w:r>
    </w:p>
    <w:p w:rsidR="007D49CF" w:rsidRPr="00BC2561" w:rsidRDefault="007D49CF" w:rsidP="007D49CF">
      <w:pPr>
        <w:pStyle w:val="USTustnpkodeksu"/>
      </w:pPr>
      <w:r w:rsidRPr="00BC2561">
        <w:t>2. Zastępcy dyrektorów, podczas nieobecności dyrektora lub w przypadku nieobsadzenia tego stanowiska, są upoważnieni do zawier</w:t>
      </w:r>
      <w:r>
        <w:t>ania umów na realizację zadań i </w:t>
      </w:r>
      <w:r w:rsidRPr="00BC2561">
        <w:t>powiązanych z nimi umów powierzenia przetwarzania danych osobowych oraz dokonywania wszelkich czynności związanych z ich wykonaniem.</w:t>
      </w:r>
    </w:p>
    <w:p w:rsidR="007D49CF" w:rsidRPr="00BC2561" w:rsidRDefault="007D49CF" w:rsidP="007D49CF">
      <w:pPr>
        <w:pStyle w:val="USTustnpkodeksu"/>
      </w:pPr>
      <w:r w:rsidRPr="00BC2561">
        <w:t>3. Zastępcy dyrektorów mogą podejmować w określonych sprawach decyzje, a także nadzorować realizację niektórych zadań, na podstawie upoważnień udzielonych przez Ministra.</w:t>
      </w:r>
    </w:p>
    <w:p w:rsidR="007D49CF" w:rsidRPr="00BC2561" w:rsidRDefault="007D49CF" w:rsidP="007D49CF">
      <w:pPr>
        <w:pStyle w:val="USTustnpkodeksu"/>
      </w:pPr>
      <w:r w:rsidRPr="00BC2561">
        <w:t xml:space="preserve">4. Inni pracownicy Ministerstwa mogą zawierać umowy, na podstawie upoważnień udzielonych odpowiednio przez Ministra lub Dyrektora Generalnego. </w:t>
      </w:r>
    </w:p>
    <w:p w:rsidR="007D49CF" w:rsidRPr="00BC2561" w:rsidRDefault="007D49CF" w:rsidP="007D49CF">
      <w:pPr>
        <w:pStyle w:val="USTustnpkodeksu"/>
      </w:pPr>
      <w:r w:rsidRPr="00BC2561">
        <w:t xml:space="preserve">5. Inni pracownicy Ministerstwa mogą podejmować w </w:t>
      </w:r>
      <w:r>
        <w:t>określonych sprawach decyzje, a </w:t>
      </w:r>
      <w:r w:rsidRPr="00BC2561">
        <w:t>także nadzorować realizację niektórych zadań, na podstawie upoważnień udzielonych przez Ministra.</w:t>
      </w:r>
    </w:p>
    <w:p w:rsidR="007D49CF" w:rsidRPr="00BC2561" w:rsidRDefault="007D49CF" w:rsidP="007D49CF">
      <w:pPr>
        <w:pStyle w:val="USTustnpkodeksu"/>
      </w:pPr>
      <w:r w:rsidRPr="00BC2561">
        <w:t>6. Pracownicy Ministerstwa są upoważnieni do poświadczania za zgodność odpisów dokumentów przedstawionych przez stronę na pot</w:t>
      </w:r>
      <w:r>
        <w:t>rzeby prowadzonych postępowań z </w:t>
      </w:r>
      <w:r w:rsidRPr="00BC2561">
        <w:t>oryginałem.</w:t>
      </w:r>
    </w:p>
    <w:p w:rsidR="007D49CF" w:rsidRPr="00BC2561" w:rsidRDefault="007D49CF" w:rsidP="007D49CF">
      <w:pPr>
        <w:pStyle w:val="USTustnpkodeksu"/>
      </w:pPr>
      <w:r w:rsidRPr="00BC2561">
        <w:t>7. Minister może udzielać pełnomocnictw osobom prawnym lub osobom fizycznym do dokonywania określonych czynności cywilnoprawnych lub faktycznych w zakresie właściwości Ministra.</w:t>
      </w:r>
    </w:p>
    <w:p w:rsidR="007D49CF" w:rsidRPr="00BC2561" w:rsidRDefault="007D49CF" w:rsidP="007D49CF">
      <w:pPr>
        <w:pStyle w:val="ARTartustawynprozporzdzenia"/>
      </w:pPr>
      <w:r w:rsidRPr="00BC2561">
        <w:t>§ 10. 1. Dyrektor departamentu kieruje jego działalnością i odpowiada za całokształt spraw, prowadzonych i rozpatrywanych przez podległy mu departament, a w szczególności za: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osiąganie celów określonych przez Ministra, sekretar</w:t>
      </w:r>
      <w:r>
        <w:t>zy stanu, podsekretarzy stanu i </w:t>
      </w:r>
      <w:r w:rsidRPr="00BC2561">
        <w:t xml:space="preserve">Dyrektora Generalnego oraz celów wynikających z planu działalności dla działu administracji rządowej - oświata i wychowanie, w zakresie właściwości departamentu; 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merytoryczną prawidłowość przygotowywanych propozycji nowych rozwiązań do dokumentów rządowych i innych aktów prawnych, ich prawidłowe uzasadnienie, w tym także za ocenę przewidywanych skutków (kosztów i korzyści) społeczno-gospodarczych proponowanych rozwiązań;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prawidłowe i terminowe wykonywanie zadań;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organizację i dyscyplinę pracy;</w:t>
      </w:r>
    </w:p>
    <w:p w:rsidR="007D49CF" w:rsidRPr="00BC2561" w:rsidRDefault="007D49CF" w:rsidP="007D49CF">
      <w:pPr>
        <w:pStyle w:val="PKTpunkt"/>
      </w:pPr>
      <w:r w:rsidRPr="00BC2561">
        <w:lastRenderedPageBreak/>
        <w:t>5)</w:t>
      </w:r>
      <w:r w:rsidRPr="00BC2561">
        <w:tab/>
        <w:t>współpracę z innymi departamentami;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bieżącą kontrolę wykonywania zadań na każdym etapie ich realizacji.</w:t>
      </w:r>
    </w:p>
    <w:p w:rsidR="007D49CF" w:rsidRPr="00BC2561" w:rsidRDefault="007D49CF" w:rsidP="007D49CF">
      <w:pPr>
        <w:pStyle w:val="USTustnpkodeksu"/>
      </w:pPr>
      <w:r w:rsidRPr="00BC2561">
        <w:t>2. Dyrektor departamentu podejmuje działania dla zapewnienia realizacji celów i zadań w sposób zgodny z prawem, efektywny, oszcz</w:t>
      </w:r>
      <w:r>
        <w:t>ędny i terminowy, zapewniając w </w:t>
      </w:r>
      <w:r w:rsidRPr="00BC2561">
        <w:t>szczególności: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zgodność działalności departamentu z przepisami prawa oraz procedurami wewnętrznymi;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skuteczność i efektywność działań;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wiarygodność sprawozdań;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ochronę zasobów;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przestrzeganie i promowanie zasad etycznego postępowania;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efektywność i skuteczność przepływu informacji;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zarządzanie ryzykiem.</w:t>
      </w:r>
    </w:p>
    <w:p w:rsidR="007D49CF" w:rsidRPr="00BC2561" w:rsidRDefault="007D49CF" w:rsidP="007D49CF">
      <w:pPr>
        <w:pStyle w:val="USTustnpkodeksu"/>
      </w:pPr>
      <w:r w:rsidRPr="00BC2561">
        <w:t>3. Dyrektor departamentu, we współpracy z dyrektorem komórki właściwej do spraw obronnych, planuje i nadzoruje realizację zadań obronnych, zadań wynikających z</w:t>
      </w:r>
      <w:r>
        <w:t> </w:t>
      </w:r>
      <w:r w:rsidRPr="00BC2561">
        <w:t>zarządzania kryzysowego i działań antyterrorystycznych.</w:t>
      </w:r>
    </w:p>
    <w:p w:rsidR="007D49CF" w:rsidRPr="00BC2561" w:rsidRDefault="007D49CF" w:rsidP="007D49CF">
      <w:pPr>
        <w:pStyle w:val="USTustnpkodeksu"/>
      </w:pPr>
      <w:r w:rsidRPr="00BC2561">
        <w:t>4. Dyrektor departamentu kieruje departamentem samodzielnie lub przy pomocy zastępcy dyrektora, dbając o zapewnienie ciągłości pracy na stanowisku.</w:t>
      </w:r>
    </w:p>
    <w:p w:rsidR="007D49CF" w:rsidRPr="00BC2561" w:rsidRDefault="007D49CF" w:rsidP="007D49CF">
      <w:pPr>
        <w:pStyle w:val="USTustnpkodeksu"/>
      </w:pPr>
      <w:r w:rsidRPr="00BC2561">
        <w:t xml:space="preserve">5. Zastępca dyrektora departamentu kieruje pracami departamentu w zakresie spraw przydzielonych mu przez dyrektora oraz odpowiada przed dyrektorem za realizację powierzonych mu zadań. </w:t>
      </w:r>
    </w:p>
    <w:p w:rsidR="007D49CF" w:rsidRPr="00BC2561" w:rsidRDefault="007D49CF" w:rsidP="007D49CF">
      <w:pPr>
        <w:pStyle w:val="USTustnpkodeksu"/>
      </w:pPr>
      <w:r w:rsidRPr="00BC2561">
        <w:t>6. W czasie nieobecności dyrektora departamentu lub w przypadku nieobsadzenia tego stanowiska, zastępuje go zastępca dyrektora. W przypadku, gdy w departamencie jest dwóch lub więcej zastępców dyrektora, kolejność zastępowania dyrektora określa wewnętrzny regulamin organizacyjny departamentu.</w:t>
      </w:r>
    </w:p>
    <w:p w:rsidR="007D49CF" w:rsidRPr="00BC2561" w:rsidRDefault="007D49CF" w:rsidP="007D49CF">
      <w:pPr>
        <w:pStyle w:val="USTustnpkodeksu"/>
      </w:pPr>
      <w:r w:rsidRPr="00BC2561">
        <w:t>7. Zastępca dyrektora, w ramach spraw przydzielonych mu przez dyrektora, podejmuje odpowiednio działania, o których mowa w ust. 2.</w:t>
      </w:r>
    </w:p>
    <w:p w:rsidR="007D49CF" w:rsidRPr="00BC2561" w:rsidRDefault="007D49CF" w:rsidP="007D49CF">
      <w:pPr>
        <w:pStyle w:val="USTustnpkodeksu"/>
      </w:pPr>
      <w:r w:rsidRPr="00BC2561">
        <w:t>8. W przypadku braku zastępcy dyrektora lub jego nieobecności, dyrektora w czasie jego nieobecności zastępuje wyznaczony przez niego w formie pisemn</w:t>
      </w:r>
      <w:r>
        <w:t>ej pracownik. W </w:t>
      </w:r>
      <w:r w:rsidRPr="00BC2561">
        <w:t xml:space="preserve">przypadku niewyznaczenia zastępującego pracownika lub gdy wyznaczenie przez dyrektora jest nieskuteczne, pracownika zastępującego dyrektora wyznacza Dyrektor Generalny. Pismo wskazujące pracownika zastępującego dyrektora składa się do akt </w:t>
      </w:r>
      <w:r w:rsidRPr="00BC2561">
        <w:lastRenderedPageBreak/>
        <w:t>osobowych pracownika. Do pracownika zastępującego dyrektora stosuje się przepisy dotyczące zastępcy dyrektora.</w:t>
      </w:r>
    </w:p>
    <w:p w:rsidR="007D49CF" w:rsidRPr="00BC2561" w:rsidRDefault="007D49CF" w:rsidP="007D49CF">
      <w:pPr>
        <w:pStyle w:val="USTustnpkodeksu"/>
      </w:pPr>
      <w:r w:rsidRPr="00BC2561">
        <w:t>9. Dyrektor departamentu może upoważnić zastępcę dyrektora lub innego pracownika departamentu do załatwiania określonych spraw w jego imieniu. Udz</w:t>
      </w:r>
      <w:r>
        <w:t>ielenia upoważnienia o </w:t>
      </w:r>
      <w:r w:rsidRPr="00BC2561">
        <w:t>charakterze stałym, związanego z zajmowan</w:t>
      </w:r>
      <w:r>
        <w:t>ym stanowiskiem, dokonuje się w </w:t>
      </w:r>
      <w:r w:rsidRPr="00BC2561">
        <w:t>wewnętrznym regulaminie organizacyjnym departamentu. W pozostałych przypadkach udzielenia upoważnienia dokonuje się na piśmie – kopię upoważnienia dołącza się do akt osobowych pracownika.</w:t>
      </w:r>
    </w:p>
    <w:p w:rsidR="007D49CF" w:rsidRPr="00BC2561" w:rsidRDefault="007D49CF" w:rsidP="007D49CF">
      <w:pPr>
        <w:pStyle w:val="USTustnpkodeksu"/>
      </w:pPr>
      <w:r w:rsidRPr="00BC2561">
        <w:t>10. Dyrektor departamentu w szczególności: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odpowiada za sporządzanie i aktualizację opisów stanowisk pracy członków korpusu służby cywilnej oraz ustala zakresy czynności pozostałych pracowników;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sporządza okresowe oceny członków korpusu służby cywilnej, dla których jest bezpośrednim przełożonym;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wnioskuje w sprawach zatrudnienia, awansu oraz wyróżnień i kar dla pracowników;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podejmuje działania na rzecz podnoszenia kwalifikacji i doskonalenia zawodowego pracowników;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nadzoruje przestrzeganie przez pracowników dyscypliny pracy, przepisów o służbie cywilnej w zakresie obowiązków członków korpusu służby cywilnej, przepisów o</w:t>
      </w:r>
      <w:r>
        <w:t> </w:t>
      </w:r>
      <w:r w:rsidRPr="00BC2561">
        <w:t>ochronie informacji niejawnych oraz przepisów o ochronie danych osobowych;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podejmuje działania niezbędne do zapewnienia prawidłowego dokumentowania przebiegu załatwiania i rozstrzygania spraw zgodnie z instrukcją kancelaryjną Ministerstwa.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11. 1. W skład departamentów mogą wchodzić wydziały, samodzielne stanowiska pracy oraz sekretariaty określone w zatwierdzonych przez Dyrektora Generalnego wewnętrznych regulaminach organizacyjnych departamentów. </w:t>
      </w:r>
    </w:p>
    <w:p w:rsidR="007D49CF" w:rsidRPr="00BC2561" w:rsidRDefault="007D49CF" w:rsidP="007D49CF">
      <w:pPr>
        <w:pStyle w:val="USTustnpkodeksu"/>
      </w:pPr>
      <w:r w:rsidRPr="00BC2561">
        <w:t>2. Wydziałem kieruje naczelnik wydziału albo wyznaczony przez dyrektora departamentu pracownik, zajmujący co najmniej stanowisko głównego specjalisty lub głównego wizytatora. Stanowisko naczelnika wydziału może być utworzone, gdy wydział składa się łącznie z co najmniej 5 pracowników. W szczególnie uzasadnionym przypadku stanowisko naczelnika wydziału może być utworzone, gdy wydział składa się łącznie z co najmniej 4 pracowników.</w:t>
      </w:r>
    </w:p>
    <w:p w:rsidR="007D49CF" w:rsidRPr="00BC2561" w:rsidRDefault="007D49CF" w:rsidP="007D49CF">
      <w:pPr>
        <w:pStyle w:val="USTustnpkodeksu"/>
      </w:pPr>
      <w:r w:rsidRPr="00BC2561">
        <w:t>3. Naczelnik wydziału albo wyznaczony przez dyre</w:t>
      </w:r>
      <w:r>
        <w:t>ktora departamentu pracownik, o </w:t>
      </w:r>
      <w:r w:rsidRPr="00BC2561">
        <w:t>którym mowa w ust. 2, odpowiada za realizację zadań prowadzonych przez wydział.</w:t>
      </w:r>
    </w:p>
    <w:p w:rsidR="007D49CF" w:rsidRPr="00BC2561" w:rsidRDefault="007D49CF" w:rsidP="007D49CF">
      <w:pPr>
        <w:pStyle w:val="USTustnpkodeksu"/>
      </w:pPr>
      <w:r w:rsidRPr="00BC2561">
        <w:lastRenderedPageBreak/>
        <w:t>4. Naczelnik wydziału, w ramach realizacji spraw przydzielonych mu przez dyrektora, podejmuje odpowiednio działania, o których mowa w § 10 ust. 2.</w:t>
      </w:r>
    </w:p>
    <w:p w:rsidR="007D49CF" w:rsidRPr="00BC2561" w:rsidRDefault="007D49CF" w:rsidP="007D49CF">
      <w:pPr>
        <w:pStyle w:val="USTustnpkodeksu"/>
      </w:pPr>
      <w:r w:rsidRPr="00BC2561">
        <w:t>5. W razie nieobecności naczelnika wydziału zastępuje go pracownik tego wydziału, wyznaczony przez dyrektora departamentu.</w:t>
      </w:r>
    </w:p>
    <w:p w:rsidR="007D49CF" w:rsidRPr="00BC2561" w:rsidRDefault="007D49CF" w:rsidP="007D49CF">
      <w:pPr>
        <w:pStyle w:val="USTustnpkodeksu"/>
      </w:pPr>
      <w:r w:rsidRPr="00BC2561">
        <w:t>6. Pracownik wydziału, zastępując naczelnika wydziału kieruje pracą wydziału i</w:t>
      </w:r>
      <w:r>
        <w:t> </w:t>
      </w:r>
      <w:r w:rsidRPr="00BC2561">
        <w:t xml:space="preserve">odpowiada za realizację zadań prowadzonych przez wydział. </w:t>
      </w:r>
    </w:p>
    <w:p w:rsidR="007D49CF" w:rsidRPr="00BC2561" w:rsidRDefault="007D49CF" w:rsidP="007D49CF">
      <w:pPr>
        <w:pStyle w:val="USTustnpkodeksu"/>
      </w:pPr>
      <w:r w:rsidRPr="00BC2561">
        <w:t>7. Każdy pracownik Ministerstwa jest zobowiązany podejmować działania, mające na celu zapewnienie przestrzegania w dziale administracji rządowej – oświata i wychowanie „Standardów kontroli zarządczej dla sektora finansów publicznych”, stanowiących załącznik do Komunikatu Nr 23 Ministra Finansów z dnia 16 grudnia 2009 r. w sprawie standardów kontroli zarządczej dla sektora finansów publicznych (Dz. Urz. Min. Fin. Nr 15, poz. 84).</w:t>
      </w:r>
    </w:p>
    <w:p w:rsidR="007D49CF" w:rsidRPr="00BC2561" w:rsidRDefault="007D49CF" w:rsidP="007D49CF">
      <w:pPr>
        <w:pStyle w:val="USTustnpkodeksu"/>
      </w:pPr>
      <w:r w:rsidRPr="00BC2561">
        <w:t>8. Każdy pracownik Ministerstwa powinien być świadomy wartości etycznych przyjętych w jednostce i przestrzegać ich przy wykonywaniu zadań.</w:t>
      </w:r>
    </w:p>
    <w:p w:rsidR="007D49CF" w:rsidRPr="00BC2561" w:rsidRDefault="007D49CF" w:rsidP="007D49CF">
      <w:pPr>
        <w:pStyle w:val="USTustnpkodeksu"/>
      </w:pPr>
      <w:r w:rsidRPr="00BC2561">
        <w:t>9. Wewnętrzny regulamin organizacyjny, o którym mowa w ust. 1, określa w</w:t>
      </w:r>
      <w:r>
        <w:t> </w:t>
      </w:r>
      <w:r w:rsidRPr="00BC2561">
        <w:t>szczególności: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strukturę organizacyjną departamentu, wraz ze schematem organizacyjnym;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organizację zarządzania departamentem;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zakresy upoważnień o charakterze stałym, związanych</w:t>
      </w:r>
      <w:r>
        <w:t xml:space="preserve"> z zajmowanym stanowiskiem, do </w:t>
      </w:r>
      <w:r w:rsidRPr="00BC2561">
        <w:t>załatwiania określonych spraw w imieniu dyrektora przez zastępcę dyrektora i innych pracowników;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szczegółowy zakres zadań departamentu, wynikający z regulaminu, uwzględniający zakres zadań dla wydziałów, samodzielnych stanowisk pracy i sekretariatów.</w:t>
      </w:r>
    </w:p>
    <w:p w:rsidR="007D49CF" w:rsidRPr="00BC2561" w:rsidRDefault="007D49CF" w:rsidP="007D49CF">
      <w:pPr>
        <w:pStyle w:val="USTustnpkodeksu"/>
      </w:pPr>
      <w:r w:rsidRPr="00BC2561">
        <w:t>10. Wewnętrzne regulaminy organizacyjne departamenty sporządzają zgodnie z</w:t>
      </w:r>
      <w:r>
        <w:t> </w:t>
      </w:r>
      <w:r w:rsidRPr="00BC2561">
        <w:t>przygotowanym przez Biuro Organizacyjne wzorem zatwierdzonym przez Dyrektora Generalnego.</w:t>
      </w:r>
    </w:p>
    <w:p w:rsidR="007D49CF" w:rsidRPr="00BC2561" w:rsidRDefault="007D49CF" w:rsidP="007D49CF">
      <w:pPr>
        <w:pStyle w:val="USTustnpkodeksu"/>
      </w:pPr>
      <w:r w:rsidRPr="00BC2561">
        <w:t xml:space="preserve">§ 12. 1. Ministrowi przedkłada się do podpisu: 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rozporządzenia, zarządzenia i inne dok</w:t>
      </w:r>
      <w:r>
        <w:t xml:space="preserve">umenty, podlegające ogłoszeniu </w:t>
      </w:r>
      <w:r w:rsidRPr="00BC2561">
        <w:t>w Dzienniku Ustaw Rzeczypospolitej Polskiej, Dzienniku Urzędowym Rzeczypospolitej Polskiej „Monitor Polski” i Dzienniku Urzędowym Ministra Edukacji Narodowej;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pisma adresowane do: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Prezydenta Rzeczypospolitej Polskiej, Marszałka Sejmu Rzeczypospolitej Polskiej, Marszałka Senatu Rzeczypospolitej Polskiej, Prezesa Rady Ministrów i członków </w:t>
      </w:r>
      <w:r w:rsidRPr="00BC2561">
        <w:lastRenderedPageBreak/>
        <w:t>Rady Ministrów oraz innych naczelnych konstytucyjnych organów państwowych Rzeczypospolitej Polskiej,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ministrów rządów innych państw,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organów Unii Europejskiej,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 xml:space="preserve">osób kierujących naczelnymi organami partii politycznych, związków zawodowych i stowarzyszeń o zasięgu ogólnokrajowym; 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umowy międzynarodowe, umowy międzyresortowe i umowy o współdziałaniu Ministerstwa ze stowarzyszeniami i innymi organizacjami, w tym międzynarodowymi;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pisma kierujące projekty aktów normatywnych i inne dokumenty do rozpatrzenia przez Radę Ministrów i komitety Rady Ministrów;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akty mianowania, powołania i inne dotyczące nawiązania lub rozwiązania stosunku pracy na stanowiskach kierownika i zastępcy kierownika jednostek podległych lub nadzorowanych przez Ministra, ustawowo zastrzeżone do właściwości Ministra;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wnioski o nadanie orderów i odznaczeń państwowych oraz decyzje w sprawie nadania odznaczeń resortowych i nagród Ministra;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dokumenty dotyczące spraw z zakresu prawa pracy w odniesieniu do pracowników zatrudnionych w Gabinecie Politycznym Ministra;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inne dokumenty ustawowo zastrzeżone do podpisu Ministra lub każdorazowo określone przez Ministra.</w:t>
      </w:r>
    </w:p>
    <w:p w:rsidR="007D49CF" w:rsidRPr="00BC2561" w:rsidRDefault="007D49CF" w:rsidP="007D49CF">
      <w:pPr>
        <w:pStyle w:val="USTustnpkodeksu"/>
      </w:pPr>
      <w:r w:rsidRPr="00BC2561">
        <w:t>2. W czasie nieobecności Ministra pisma i dokumenty, o których mowa w ust. 1, podpisuje zastępujący Ministra sekretarz stanu lub podsekretarz stanu, z tym, że do podpisania aktów normatywnych przez podsekretarza stanu wymagane jest odrębne upoważnienie.</w:t>
      </w:r>
    </w:p>
    <w:p w:rsidR="007D49CF" w:rsidRPr="00BC2561" w:rsidRDefault="007D49CF" w:rsidP="007D49CF">
      <w:pPr>
        <w:pStyle w:val="USTustnpkodeksu"/>
      </w:pPr>
      <w:r w:rsidRPr="00BC2561">
        <w:t>3. Sekretarz stanu i podsekretarze stanu mogą podpisywać pisma i dokumenty, o których mowa w ust. 1, stosownie do upoważnień udzielonych przez Ministra.</w:t>
      </w:r>
    </w:p>
    <w:p w:rsidR="007D49CF" w:rsidRPr="00BC2561" w:rsidRDefault="007D49CF" w:rsidP="007D49CF">
      <w:pPr>
        <w:pStyle w:val="USTustnpkodeksu"/>
      </w:pPr>
      <w:r w:rsidRPr="00BC2561">
        <w:t>4. Członkowie kierownictwa Ministerstwa podpisują, według właściwości pisma do Marszałka Sejmu Rzeczypospolitej Polskiej udzielają</w:t>
      </w:r>
      <w:r>
        <w:t>ce odpowiedzi na interpelacje i </w:t>
      </w:r>
      <w:r w:rsidRPr="00BC2561">
        <w:t>zapytania poselskie oraz informujące o udziale pracowników Ministerstwa oraz pracowników jednostek podległych Ministrowi Edukacji Narodowej lub przez niego nadzorowanych w posiedzeniach Sejmu Rzeczypospolitej Polskiej, do Marszałka Senatu Rzeczypospolitej Polskiej udzielające odpowiedzi na oświad</w:t>
      </w:r>
      <w:r>
        <w:t>czenia senatorskie, do posłów i </w:t>
      </w:r>
      <w:r w:rsidRPr="00BC2561">
        <w:t>senatorów udzielające odpowiedzi na interwencje poselskie i senatorskie, w zastępstwie Ministra.</w:t>
      </w:r>
    </w:p>
    <w:p w:rsidR="007D49CF" w:rsidRPr="00BC2561" w:rsidRDefault="007D49CF" w:rsidP="007D49CF">
      <w:pPr>
        <w:pStyle w:val="USTustnpkodeksu"/>
      </w:pPr>
      <w:r w:rsidRPr="00BC2561">
        <w:lastRenderedPageBreak/>
        <w:t>5. Członkowie kierownictwa Ministerstwa podpisują, według właściwości pisma adresowane do: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zwierzchników kościołów i związków wyznaniowych;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członków kierownictw Kancelarii Prezydenta Rzeczypospolitej Polskiej, Kancelarii Sejmu Rzeczypospolitej Polskiej i Kancelarii Senatu Rzeczypospolitej Polskiej, Kancelarii Prezesa Rady Ministrów, ministerstw, Najwyższej Izby Kontroli, centralnych organów administracji rządowej;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marszałków województw, przewodniczących sejmików województw, wojewodów;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niewymienionych w ust. 1 członków kierownictw partii politycznych, związków zawodowych i stowarzyszeń o zasięgu ogólnokrajowym;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pisma i dokumenty zastrzeżone do ich podpisu z tytułu odrębnych ustaleń.</w:t>
      </w:r>
    </w:p>
    <w:p w:rsidR="007D49CF" w:rsidRPr="00BC2561" w:rsidRDefault="007D49CF" w:rsidP="007D49CF">
      <w:pPr>
        <w:pStyle w:val="USTustnpkodeksu"/>
      </w:pPr>
      <w:r w:rsidRPr="00BC2561">
        <w:t xml:space="preserve">6. Pisma i dokumenty niezastrzeżone do podpisu członka kierownictwa Ministerstwa podpisuje dyrektor właściwego departamentu. </w:t>
      </w:r>
    </w:p>
    <w:p w:rsidR="007D49CF" w:rsidRPr="00BC2561" w:rsidRDefault="007D49CF" w:rsidP="007D49CF">
      <w:pPr>
        <w:pStyle w:val="USTustnpkodeksu"/>
      </w:pPr>
      <w:r w:rsidRPr="00BC2561">
        <w:t xml:space="preserve">7. Pisma i dokumenty należy przedkładać do podpisu Ministra zgodnie z zasadami przyjętymi w instrukcji kancelaryjnej. </w:t>
      </w:r>
    </w:p>
    <w:p w:rsidR="007D49CF" w:rsidRPr="00BC2561" w:rsidRDefault="007D49CF" w:rsidP="007D49CF">
      <w:pPr>
        <w:pStyle w:val="USTustnpkodeksu"/>
      </w:pPr>
      <w:r w:rsidRPr="00BC2561">
        <w:t>8. Projekty pism i dokumentów informujących o rozstrzygnięciach prawnych albo finansowych wymagają uzgodnienia odpowiednio z Departamentem Prawnym i</w:t>
      </w:r>
      <w:r>
        <w:t> </w:t>
      </w:r>
      <w:r w:rsidRPr="00BC2561">
        <w:t xml:space="preserve">Departamentem Ekonomicznym. </w:t>
      </w:r>
    </w:p>
    <w:p w:rsidR="007D49CF" w:rsidRPr="00BC2561" w:rsidRDefault="007D49CF" w:rsidP="007D49CF">
      <w:pPr>
        <w:pStyle w:val="USTustnpkodeksu"/>
      </w:pPr>
      <w:r w:rsidRPr="00BC2561">
        <w:t>9. Projekty pism i dokumentów informujących o rozstrzygnięciach prawnych albo finansowych, które dotyczą zadań współfinansowanych z Europejskiego Funduszu Społecznego lub Europejskiego Funduszu Rozwoju Regionalnego, które zostały zaopiniowane przez radcę prawnego, nie wymagają uzgodnienia z Departamentem Prawnym.</w:t>
      </w:r>
    </w:p>
    <w:p w:rsidR="007D49CF" w:rsidRPr="00BC2561" w:rsidRDefault="007D49CF" w:rsidP="007D49CF">
      <w:pPr>
        <w:pStyle w:val="USTustnpkodeksu"/>
      </w:pPr>
      <w:r w:rsidRPr="00BC2561">
        <w:t>10. Projekty pism i dokumentów podających za źródło finansowania fundusze strukturalne wymagają uzgodnienia z Departamentem Funduszy Strukturalnych.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13. W celu wysłania pisma podpisanego zgodnie z § 12, za pośrednictwem elektronicznej platformy usług administracji publicznej (ePUAP), pismo w formacie XML, przekazujące w załączeniu pismo podpisane przez osobę </w:t>
      </w:r>
      <w:r>
        <w:t>upoważnioną, może przygotować i </w:t>
      </w:r>
      <w:r w:rsidRPr="00BC2561">
        <w:t>podpisać podpisem elektronicznym inna osoba niż upoważniona do podpisania pisma.</w:t>
      </w:r>
    </w:p>
    <w:p w:rsidR="007D49CF" w:rsidRPr="00BC2561" w:rsidRDefault="007D49CF" w:rsidP="007D49CF">
      <w:pPr>
        <w:pStyle w:val="ARTartustawynprozporzdzenia"/>
      </w:pPr>
      <w:r w:rsidRPr="00BC2561">
        <w:t>§ 14. 1. Przy załatwianiu spraw nie mogą być przekraczane terminy określone w aktach normatywnych, harmonogramach wynikających z dokumentów rządowych i innych ustaleń.</w:t>
      </w:r>
    </w:p>
    <w:p w:rsidR="007D49CF" w:rsidRPr="00BC2561" w:rsidRDefault="007D49CF" w:rsidP="007D49CF">
      <w:pPr>
        <w:pStyle w:val="USTustnpkodeksu"/>
      </w:pPr>
      <w:r w:rsidRPr="00BC2561">
        <w:lastRenderedPageBreak/>
        <w:t>2. Terminy przedstawienia opinii do materiałów, które mają być przedmiotem obrad Rady Ministrów, komitetów Rady Ministrów i innych organów, określa każdorazowo odpowiednio Biuro Organizacyjne, Departament Prawny lub właściwy departament wiodący.</w:t>
      </w:r>
    </w:p>
    <w:p w:rsidR="007D49CF" w:rsidRPr="00BC2561" w:rsidRDefault="007D49CF" w:rsidP="007D49CF">
      <w:pPr>
        <w:pStyle w:val="ROZDZODDZOZNoznaczenierozdziauluboddziau"/>
      </w:pPr>
      <w:r w:rsidRPr="00BC2561">
        <w:t>Rozdział 2</w:t>
      </w:r>
    </w:p>
    <w:p w:rsidR="007D49CF" w:rsidRPr="00BC2561" w:rsidRDefault="007D49CF" w:rsidP="007D49CF">
      <w:pPr>
        <w:pStyle w:val="ROZDZODDZPRZEDMprzedmiotregulacjirozdziauluboddziau"/>
      </w:pPr>
      <w:r w:rsidRPr="00BC2561">
        <w:t>Zakresy działania departamentów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15. Do zakresu działania </w:t>
      </w:r>
      <w:r w:rsidRPr="00BC2561">
        <w:rPr>
          <w:rStyle w:val="Ppogrubienie"/>
        </w:rPr>
        <w:t>Gabinetu Politycznego Ministra (GPM)</w:t>
      </w:r>
      <w:r w:rsidRPr="00BC2561">
        <w:t xml:space="preserve"> należy zapewnienie politycznej obsługi Ministra, sekretarz</w:t>
      </w:r>
      <w:r>
        <w:t>y stanu i podsekretarzy stanu w </w:t>
      </w:r>
      <w:r w:rsidRPr="00BC2561">
        <w:t>Ministerstwie.</w:t>
      </w:r>
    </w:p>
    <w:p w:rsidR="007D49CF" w:rsidRPr="00BC2561" w:rsidRDefault="007D49CF" w:rsidP="007D49CF">
      <w:pPr>
        <w:pStyle w:val="ARTartustawynprozporzdzenia"/>
      </w:pPr>
      <w:r w:rsidRPr="00BC2561">
        <w:t>§ 16. 1. Oświadczeń dla mediów udziela rzecznik prasowy Ministra, zgodnie z</w:t>
      </w:r>
      <w:r>
        <w:t> </w:t>
      </w:r>
      <w:r w:rsidRPr="00BC2561">
        <w:t xml:space="preserve">rozporządzeniem Rady Ministrów z dnia 8 stycznia 2002 r. w sprawie organizacji i zadań rzeczników prasowych w urzędach organów administracji </w:t>
      </w:r>
      <w:r w:rsidR="00F32C99">
        <w:t>rządowej (Dz. U.</w:t>
      </w:r>
      <w:r w:rsidRPr="00BC2561">
        <w:t xml:space="preserve"> poz. 36).</w:t>
      </w:r>
    </w:p>
    <w:p w:rsidR="007D49CF" w:rsidRPr="00BC2561" w:rsidRDefault="007D49CF" w:rsidP="007D49CF">
      <w:pPr>
        <w:pStyle w:val="USTustnpkodeksu"/>
      </w:pPr>
      <w:r w:rsidRPr="00BC2561">
        <w:t>2. Rzecznik prasowy Ministra koordynuje w Ministerstwie współpracę</w:t>
      </w:r>
      <w:r>
        <w:t xml:space="preserve"> </w:t>
      </w:r>
      <w:r w:rsidRPr="00BC2561">
        <w:t>z Centrum Informacyjnym Rządu, Rzecznikiem Prasowym Rządu oraz rzecznikami prasowymi ministrów i wojewodów.</w:t>
      </w:r>
    </w:p>
    <w:p w:rsidR="007D49CF" w:rsidRPr="00BC2561" w:rsidRDefault="007D49CF" w:rsidP="00F32C99">
      <w:pPr>
        <w:pStyle w:val="ARTartustawynprozporzdzenia"/>
      </w:pPr>
      <w:r w:rsidRPr="00BC2561">
        <w:t xml:space="preserve">§ 17. 1. Do zakresu działania </w:t>
      </w:r>
      <w:r w:rsidRPr="00BC2561">
        <w:rPr>
          <w:rStyle w:val="Ppogrubienie"/>
        </w:rPr>
        <w:t>Departamentu Ekonomicznego (DE)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 xml:space="preserve">planowania i opracowywania: 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projektu budżetu państwa w części 30 </w:t>
      </w:r>
      <w:r>
        <w:t>–</w:t>
      </w:r>
      <w:r w:rsidRPr="00BC2561">
        <w:t xml:space="preserve"> Oświata i wychowanie, w tym sporządzanie, we współpracy z departamentami, budżetu zadaniowego oraz Wieloletniego Planu Finansowego Państwa,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projektów budżetu państwa w działach „Oświata i wychowanie” oraz „Edukacyjna opieka wychowawcza” dla poszczególnych wojewodów zgodnie z wytycznymi Ministra Finansów,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zbiorczych informacji o projekcie budżet</w:t>
      </w:r>
      <w:r>
        <w:t>u państwa w działach „Oświata i </w:t>
      </w:r>
      <w:r w:rsidRPr="00BC2561">
        <w:t>wychowanie” oraz „Edukacyjna opieka wychowawcza” na podstawie materiałów poszczególnych ministrów oraz wojewodów,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projektów rocznych planów dochodów i wydatków budżetowych oraz rocznych planów wydatków pochodzących z budżetu środ</w:t>
      </w:r>
      <w:r>
        <w:t>ków europejskich Ministerstwa i </w:t>
      </w:r>
      <w:r w:rsidRPr="00BC2561">
        <w:t>jednostek podległych,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planu postępowań o udzielenie zamówień publicznych i dokonanie zakupów na dany rok budżetowy;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realizacji budżetu, w tym:</w:t>
      </w:r>
    </w:p>
    <w:p w:rsidR="007D49CF" w:rsidRPr="00BC2561" w:rsidRDefault="007D49CF" w:rsidP="007D49CF">
      <w:pPr>
        <w:pStyle w:val="LITlitera"/>
      </w:pPr>
      <w:r w:rsidRPr="00BC2561">
        <w:lastRenderedPageBreak/>
        <w:t>a)</w:t>
      </w:r>
      <w:r w:rsidRPr="00BC2561">
        <w:tab/>
        <w:t>zapewnienia prowadzenia rachunkowości w Ministerstwie,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naliczania, wypłacania i rozliczania wynagrodzeń wynikających ze stosunku pracy pracowników, umów cywilno-prawnych (umów zlecenia i umów o dzieło) oraz prowadzenie rozliczeń wynikających z przepisów w sprawie ubezpieczeń społecznych, zdrowotnych oraz przepisów w sprawie podatku dochodowego od osób fizycznych,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 xml:space="preserve">prowadzenia monitoringu wykorzystania środków budżetowych części 30 – Oświata i wychowanie oraz sporządzania projektów decyzji Ministra zmieniających plan wydatków w części 30 – Oświata i wychowanie, 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obsługi Systemu Obsługi Budżetu Państwa TREZOR,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sporządzania harmonogramu realizacji dochodów i wydatków budżetowych oraz ewidencji uruchamiania środków z budżetu Ministerstwa w zakresie jednostek podległych,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współpracy z Instytucją Pośredniczącą w</w:t>
      </w:r>
      <w:r>
        <w:t xml:space="preserve"> zakresie planowania dochodów i </w:t>
      </w:r>
      <w:r w:rsidRPr="00BC2561">
        <w:t>wydatków na realizację projektów finansowany</w:t>
      </w:r>
      <w:r>
        <w:t>ch z funduszy strukturalnych, a </w:t>
      </w:r>
      <w:r w:rsidRPr="00BC2561">
        <w:t xml:space="preserve">także zamykania projektów finansowanych z tych funduszy, 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współpracy z departamentami w zakresie opracowywania zasad podziału rezerw celowych budżetu państwa przeznaczonych</w:t>
      </w:r>
      <w:r>
        <w:t xml:space="preserve"> na zadania z zakresu oświaty i </w:t>
      </w:r>
      <w:r w:rsidRPr="00BC2561">
        <w:t>wychowania, jak również edukacyjnej opieki wychowawczej oraz przedstawianie Ministrowi Finansów propozycji podziału tych rezerw,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koordynacji działań związanych z przygotowaniem przez departamenty postępowań o udzielenie zamówień publicznych i dokonanie zakupów,</w:t>
      </w:r>
    </w:p>
    <w:p w:rsidR="007D49CF" w:rsidRPr="00BC2561" w:rsidRDefault="007D49CF" w:rsidP="007D49CF">
      <w:pPr>
        <w:pStyle w:val="LITlitera"/>
      </w:pPr>
      <w:r w:rsidRPr="00BC2561">
        <w:t>i)</w:t>
      </w:r>
      <w:r w:rsidRPr="00BC2561">
        <w:tab/>
        <w:t>prowadzenia postępowań o udzielanie zamówień publicznych i dokonanie zakupów, wnioskowanych przez departamenty, we współpracy z tymi departamentami,</w:t>
      </w:r>
    </w:p>
    <w:p w:rsidR="007D49CF" w:rsidRPr="00BC2561" w:rsidRDefault="007D49CF" w:rsidP="007D49CF">
      <w:pPr>
        <w:pStyle w:val="LITlitera"/>
      </w:pPr>
      <w:r w:rsidRPr="00BC2561">
        <w:t>j)</w:t>
      </w:r>
      <w:r w:rsidRPr="00BC2561">
        <w:tab/>
        <w:t>koordynacji powierzania zadań publicznych jednostkom spoza sektora finansów publicznych, w tym organizacjom pozarządowym,</w:t>
      </w:r>
    </w:p>
    <w:p w:rsidR="007D49CF" w:rsidRPr="00BC2561" w:rsidRDefault="007D49CF" w:rsidP="007D49CF">
      <w:pPr>
        <w:pStyle w:val="LITlitera"/>
      </w:pPr>
      <w:r w:rsidRPr="00BC2561">
        <w:t>k)</w:t>
      </w:r>
      <w:r w:rsidRPr="00BC2561">
        <w:tab/>
        <w:t>obsługi wyjazdów zagranicznych i spraw paszportowo-wizowych w zakresie działalności Ministerstwa;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sprawozdawczości z realizacji budżetu, w 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opracowywania zbiorczych okresowych informacji z przebiegu wykonywania zadań oraz dochodów i wydatków realizowanych przez Ministerstwo, a także jednostki podległe,</w:t>
      </w:r>
    </w:p>
    <w:p w:rsidR="007D49CF" w:rsidRPr="00BC2561" w:rsidRDefault="007D49CF" w:rsidP="007D49CF">
      <w:pPr>
        <w:pStyle w:val="LITlitera"/>
      </w:pPr>
      <w:r w:rsidRPr="00BC2561">
        <w:lastRenderedPageBreak/>
        <w:t>b)</w:t>
      </w:r>
      <w:r w:rsidRPr="00BC2561">
        <w:tab/>
        <w:t>przygotowywania okresowych i rocznych spraw</w:t>
      </w:r>
      <w:r>
        <w:t>ozdań z wykonania dochodów i </w:t>
      </w:r>
      <w:r w:rsidRPr="00BC2561">
        <w:t>wydatków budżetowych oraz łącznych sprawozdań z realizacji budżetu w części 30 – Oświata i wychowanie, przekazywanych do Ministerstwa Finansów,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przygotowywania rocznej informacji o realizacji podstawowych zadań oraz budżetu w zakresie oświaty i wychowania, edukacyjnej opieki wychowawczej oraz realizacji budżetu Ministerstwa Edukacji Narodowej w części 30 – Oświata i</w:t>
      </w:r>
      <w:r>
        <w:t> </w:t>
      </w:r>
      <w:r w:rsidRPr="00BC2561">
        <w:t>wychowanie.</w:t>
      </w:r>
    </w:p>
    <w:p w:rsidR="007D49CF" w:rsidRPr="00BC2561" w:rsidRDefault="007D49CF" w:rsidP="007D49CF">
      <w:pPr>
        <w:pStyle w:val="USTustnpkodeksu"/>
      </w:pPr>
      <w:r w:rsidRPr="00BC2561">
        <w:t xml:space="preserve">2. Główny księgowy nadzoruje i zapewnia poprawność i rzetelność prowadzenia rachunkowości w części 30 – Oświata i wychowanie, w tym w </w:t>
      </w:r>
      <w:r>
        <w:t>Ministerstwie, zgodnie z </w:t>
      </w:r>
      <w:r w:rsidRPr="00BC2561">
        <w:t>ustawą z dnia 27 sierpnia 2009 r. o finansach publicznych.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18. Do zakresu działania </w:t>
      </w:r>
      <w:r w:rsidRPr="00BC2561">
        <w:rPr>
          <w:rStyle w:val="Ppogrubienie"/>
        </w:rPr>
        <w:t>Departamentu Funduszy Strukturalnych (DFS)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współudziału w pracach dotyczących opracowywania dokumentów krajowych niezbędnych do uzyskania wsparcia funduszy strukturalnych dla edukacji oraz koordynacji prac w Ministerstwie nad przygotowaniem programów operacyjnych, w</w:t>
      </w:r>
      <w:r>
        <w:t> </w:t>
      </w:r>
      <w:r w:rsidRPr="00BC2561">
        <w:t>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współpracy z właściwymi departamentami i innymi ministerstwami oraz administracją oświatową, samorządem terytorialnym, środowiskiem naukowym i</w:t>
      </w:r>
      <w:r>
        <w:t> </w:t>
      </w:r>
      <w:r w:rsidRPr="00BC2561">
        <w:t>partnerami społecznymi,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przygotowywania, we współpracy z ministerstwem obsługującym sprawy działu rozwój regionalny, dokumentów programowych i wnioskowanie o ich zmiany;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współpracy z przedstawicielami Komisji Europejskiej i państw członkowskich Unii Europejskiej oraz zagranicznych instytucji i organizacji w zakresie funduszy strukturalnych – z wyłączeniem kontroli;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 xml:space="preserve">koordynacji współpracy Ministerstwa w zakresie monitorowania realizacji Programów Operacyjnych w obszarze oświaty i wychowania; 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koordynacji współpracy Ministerstwa z samorządami województw i urzędami wojewódzkimi w zakresie wdrażania działań w obszarze oświaty i wychowania w</w:t>
      </w:r>
      <w:r>
        <w:t> </w:t>
      </w:r>
      <w:r w:rsidRPr="00BC2561">
        <w:t>ramach Regionalnych Programów Operacyjnych 2014</w:t>
      </w:r>
      <w:r>
        <w:t>–</w:t>
      </w:r>
      <w:r w:rsidRPr="00BC2561">
        <w:t>2020;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koordynacji udziału przedstawicieli Ministerstwa w pracach komitetów, o których mowa w ustawie z dnia 11 lipca 2014 r. o zasadach realizacji programów w zakresie polityki spójności finansowanych w perspektywie finansowej 2014</w:t>
      </w:r>
      <w:r>
        <w:t>–</w:t>
      </w:r>
      <w:r w:rsidRPr="00BC2561">
        <w:t xml:space="preserve">2020 </w:t>
      </w:r>
      <w:r>
        <w:t>(Dz. U. z 2017 </w:t>
      </w:r>
      <w:r w:rsidRPr="00BC2561">
        <w:t>r. poz. 1460 i 1475);</w:t>
      </w:r>
    </w:p>
    <w:p w:rsidR="007D49CF" w:rsidRPr="00BC2561" w:rsidRDefault="007D49CF" w:rsidP="007D49CF">
      <w:pPr>
        <w:pStyle w:val="PKTpunkt"/>
      </w:pPr>
      <w:r w:rsidRPr="00BC2561">
        <w:lastRenderedPageBreak/>
        <w:t>6)</w:t>
      </w:r>
      <w:r w:rsidRPr="00BC2561">
        <w:tab/>
        <w:t>realizacji zadań Instytucji Pośredniczącej dla Priorytetu III w ramach Programu Operacyjnego Kapitał Ludzki na lata 2007</w:t>
      </w:r>
      <w:r>
        <w:t>–</w:t>
      </w:r>
      <w:r w:rsidRPr="00BC2561">
        <w:t>2013 (PO KL) oraz Instytucji Pośredniczącej dla Działań 2.10, 2.11, 2.13, 2.14, 2.15 w ramach Osi Priorytetowej II Programu Operacyjnego Wiedza Edukacja Rozwój 2014-2020 (PO WER), w 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przygotowywanie, we współpracy z właściwymi departamentami, rocznych Planów działania, 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przygotowanie Opisu funkcji i procedur dla Działań PO WER, a także instrukcji wykonawczych do procesów zachodzących w Instytucji Pośredniczącej w związku z zarządzaniem i wdrażaniem programów operacyjnych,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zapewniania środków budżetowych na finansowanie działań,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rozliczanie, tj. weryfikacja i zatwierdzanie, wniosków o płatność w ramach przyjętych do realizacji umów o dofina</w:t>
      </w:r>
      <w:r>
        <w:t>nsowanie projektu lub decyzji o </w:t>
      </w:r>
      <w:r w:rsidRPr="00BC2561">
        <w:t>dofinansowaniu projektu zgodnie z przyjętymi procedurami,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monitorowanie postępów realizacji umów o dofinansowanie projektów oraz decyzji o dofinansowaniu projektu, w tym prowadzenie elektronicznego systemu monitorowania realizacji działań,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przekazywanie niezbędnych informacji o procedurach i weryfikacjach prowadzonych w związku z rozliczaniem wydatków, w szczególności dla potrzeb certyfikacji,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przygotowywanie i przekazywanie do Instytu</w:t>
      </w:r>
      <w:r>
        <w:t>cji Zarządzających sprawozdań z </w:t>
      </w:r>
      <w:r w:rsidRPr="00BC2561">
        <w:t>realizacji działań,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prowadzenie ewaluacji działań zgodnie z procedurami określonymi przez Instytucje Zarządzające,</w:t>
      </w:r>
    </w:p>
    <w:p w:rsidR="007D49CF" w:rsidRPr="00BC2561" w:rsidRDefault="007D49CF" w:rsidP="007D49CF">
      <w:pPr>
        <w:pStyle w:val="LITlitera"/>
      </w:pPr>
      <w:r w:rsidRPr="00BC2561">
        <w:t>i)</w:t>
      </w:r>
      <w:r w:rsidRPr="00BC2561">
        <w:tab/>
        <w:t>odzyskiwania kwot podlegających zwrotowi,</w:t>
      </w:r>
    </w:p>
    <w:p w:rsidR="007D49CF" w:rsidRPr="00BC2561" w:rsidRDefault="007D49CF" w:rsidP="007D49CF">
      <w:pPr>
        <w:pStyle w:val="LITlitera"/>
      </w:pPr>
      <w:r w:rsidRPr="00BC2561">
        <w:t>j)</w:t>
      </w:r>
      <w:r w:rsidRPr="00BC2561">
        <w:tab/>
        <w:t>prowadzenie działań informacyjnych i promocyjnych w ramach programów operacyjnych zgodnie z właściwymi wytycznymi,</w:t>
      </w:r>
    </w:p>
    <w:p w:rsidR="007D49CF" w:rsidRPr="00BC2561" w:rsidRDefault="007D49CF" w:rsidP="007D49CF">
      <w:pPr>
        <w:pStyle w:val="LITlitera"/>
      </w:pPr>
      <w:r w:rsidRPr="00BC2561">
        <w:t>k)</w:t>
      </w:r>
      <w:r w:rsidRPr="00BC2561">
        <w:tab/>
        <w:t>realizacja działań w ramach Pomocy Technicznej PO WER,</w:t>
      </w:r>
    </w:p>
    <w:p w:rsidR="007D49CF" w:rsidRPr="00BC2561" w:rsidRDefault="007D49CF" w:rsidP="007D49CF">
      <w:pPr>
        <w:pStyle w:val="LITlitera"/>
      </w:pPr>
      <w:r w:rsidRPr="00BC2561">
        <w:t>l)</w:t>
      </w:r>
      <w:r w:rsidRPr="00BC2561">
        <w:tab/>
        <w:t xml:space="preserve">przechowywanie dokumentów dotyczących </w:t>
      </w:r>
      <w:r>
        <w:t>projektów, wydatków, kontroli i </w:t>
      </w:r>
      <w:r w:rsidRPr="00BC2561">
        <w:t>audytów wymaganych do zapewnienia właściwej ścieżki audytu,</w:t>
      </w:r>
    </w:p>
    <w:p w:rsidR="007D49CF" w:rsidRPr="00BC2561" w:rsidRDefault="007D49CF" w:rsidP="007D49CF">
      <w:pPr>
        <w:pStyle w:val="LITlitera"/>
      </w:pPr>
      <w:r w:rsidRPr="00BC2561">
        <w:t>m)</w:t>
      </w:r>
      <w:r w:rsidRPr="00BC2561">
        <w:tab/>
        <w:t>obsługa systemów informatycznych wspierających procesy związane z wdrażaniem funduszy strukturalnych (w tym pełnienie roli administratora merytorycznego KSI SIMIK 2007-2014 oraz SL 2014),</w:t>
      </w:r>
    </w:p>
    <w:p w:rsidR="007D49CF" w:rsidRPr="00BC2561" w:rsidRDefault="007D49CF" w:rsidP="007D49CF">
      <w:pPr>
        <w:pStyle w:val="LITlitera"/>
      </w:pPr>
      <w:r w:rsidRPr="00BC2561">
        <w:lastRenderedPageBreak/>
        <w:t>n)</w:t>
      </w:r>
      <w:r w:rsidRPr="00BC2561">
        <w:tab/>
        <w:t>sprawowanie nadzoru nad Instytucją Pośredniczącą II stopnia dla Priorytetu III PO KL, której funkcję sprawuje Ośrodek Rozwoju Edukacji,</w:t>
      </w:r>
    </w:p>
    <w:p w:rsidR="007D49CF" w:rsidRPr="00BC2561" w:rsidRDefault="007D49CF" w:rsidP="007D49CF">
      <w:pPr>
        <w:pStyle w:val="LITlitera"/>
      </w:pPr>
      <w:r w:rsidRPr="00BC2561">
        <w:t>o)</w:t>
      </w:r>
      <w:r w:rsidRPr="00BC2561">
        <w:tab/>
        <w:t>przygotowywanie, we współpracy z właściwymi departamentami, regulaminów konkursów dla PO WER,</w:t>
      </w:r>
    </w:p>
    <w:p w:rsidR="007D49CF" w:rsidRPr="00BC2561" w:rsidRDefault="007D49CF" w:rsidP="007D49CF">
      <w:pPr>
        <w:pStyle w:val="LITlitera"/>
      </w:pPr>
      <w:r w:rsidRPr="00BC2561">
        <w:t>p)</w:t>
      </w:r>
      <w:r w:rsidRPr="00BC2561">
        <w:tab/>
        <w:t>dokonywanie wyboru projektów, przygotowywanie dokumentów dotyczących zawierania umów, decyzji i porozumień oraz ich aneksowania lub rozwiązywania w ramach PO WER,</w:t>
      </w:r>
    </w:p>
    <w:p w:rsidR="007D49CF" w:rsidRPr="00BC2561" w:rsidRDefault="007D49CF" w:rsidP="007D49CF">
      <w:pPr>
        <w:pStyle w:val="LITlitera"/>
      </w:pPr>
      <w:r w:rsidRPr="00BC2561">
        <w:t>q)</w:t>
      </w:r>
      <w:r w:rsidRPr="00BC2561">
        <w:tab/>
        <w:t>wykonywanie obowiązków dotyczących procedury odwoławczej w zakresie projektów złożonych w odpowiedzi na konkursy ogłoszone w ramach PO WER,</w:t>
      </w:r>
    </w:p>
    <w:p w:rsidR="007D49CF" w:rsidRPr="00BC2561" w:rsidRDefault="007D49CF" w:rsidP="007D49CF">
      <w:pPr>
        <w:pStyle w:val="LITlitera"/>
      </w:pPr>
      <w:r w:rsidRPr="00BC2561">
        <w:t>r)</w:t>
      </w:r>
      <w:r w:rsidRPr="00BC2561">
        <w:tab/>
        <w:t>monitorowanie postępów w realizacji PO WER, w tym przygotowywanie prognoz wydatków;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projektowania, analizy i kontroli bieżącego wydatkowania środków z Programu Operacyjnego Pomoc Techniczna na lata 2014</w:t>
      </w:r>
      <w:r>
        <w:t>–</w:t>
      </w:r>
      <w:r w:rsidRPr="00BC2561">
        <w:t>2020 na wynagrodzenia i nagrody pracowników, zajmujących się obsługą programów operacyjnych współfinansowanych ze środków Unii Europejskiej oraz rozliczania środków Programu Operacyjnego Pomoc Techniczna w postaci wniosków o płatność;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nadzoru merytorycznego nad realizacją w Polsce programu Erasmus+ (2014</w:t>
      </w:r>
      <w:r>
        <w:t>–</w:t>
      </w:r>
      <w:r w:rsidRPr="00BC2561">
        <w:t>2020);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udziału w posiedzeniach komitetu programu Erasmus+;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Krajowego Centrum EUROPASS;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Rady Fundacji Rozwoju Systemu Edukacji;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udzielania dotacji dla Fundacji Rozwoju Systemu Edukacji na administrowanie przez nią programem Erasmus+ i innymi programami edukacyjnymi UE;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 xml:space="preserve">koordynowania działań w zakresie projektu europejskiego EURODESK. 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19. Do zakresu działania </w:t>
      </w:r>
      <w:r w:rsidRPr="00BC2561">
        <w:rPr>
          <w:rStyle w:val="Ppogrubienie"/>
        </w:rPr>
        <w:t>Departamentu Informacji i Promocji (DIP)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kreowania i koordynowania polityki informacyjnej Ministra i ministerstwa, w 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planowania działań informacyjnych,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kreowania relacji z mediami oraz opinią publiczną,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współpracy ze środkami masowego przekazu;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kreowania i koordynowania polityki promocyjnej Ministra i ministerstwa, w 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planowania działań promocyjnych,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realizowania kampanii promocyjnych;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promocji i popularyzacji oświaty w Polsce;</w:t>
      </w:r>
    </w:p>
    <w:p w:rsidR="007D49CF" w:rsidRPr="00BC2561" w:rsidRDefault="007D49CF" w:rsidP="007D49CF">
      <w:pPr>
        <w:pStyle w:val="PKTpunkt"/>
      </w:pPr>
      <w:r w:rsidRPr="00BC2561">
        <w:lastRenderedPageBreak/>
        <w:t>4)</w:t>
      </w:r>
      <w:r w:rsidRPr="00BC2561">
        <w:tab/>
        <w:t>organizacji konferencji prasowych członków kierownictwa Ministerstwa;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 xml:space="preserve">współpracy z jednostkami podległymi Ministrowi lub przez </w:t>
      </w:r>
      <w:r>
        <w:t>niego nadzorowanymi w </w:t>
      </w:r>
      <w:r w:rsidRPr="00BC2561">
        <w:t>zakresie działań promocyjnych w projektach systemowych;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opracowywania materiałów oraz wydawnictw informacyjnych i promocyjnych;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obsługi prac rzecznika prasowego Ministra;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prowadzenia i redagowania stron internetowych, intranetowych oraz Biuletynu Informacji Publicznej we współpracy z właściwymi departamentami;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koordynacji i nadzorowania zadań wynikających z przepisów o dostępie do informacji publicznej;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monitorowania obecności problematyki oświaty i wychowania oraz inny</w:t>
      </w:r>
      <w:r>
        <w:t>ch tematów z </w:t>
      </w:r>
      <w:r w:rsidRPr="00BC2561">
        <w:t>zakresu działalności Ministerstwa w środkach masowego przekazu;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współpracy z Centrum Informacyjnym Rządu i komórkami komunikacji społecznej innych urzędów i instytucji;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organizacji i koordynacji komunikacji wewnętrznej;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patronatu honorowego Ministra lub uczestnictwa Ministra w komitecie honorowym;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współpracy z mediami publicznymi, w tym realizacji zadań wynikających z porozumień i umów podpisanych z Telewizją Polską S.A. i Polskim Radiem S.A.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20. Do zakresu działania </w:t>
      </w:r>
      <w:r w:rsidRPr="00BC2561">
        <w:rPr>
          <w:rStyle w:val="Ppogrubienie"/>
        </w:rPr>
        <w:t>Departamentu Kształcenia Ogólnego (DKO)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funkcjonowania publicznych i niepublicznych,</w:t>
      </w:r>
      <w:r>
        <w:t xml:space="preserve"> z wyłączeniem integracyjnych i </w:t>
      </w:r>
      <w:r w:rsidRPr="00BC2561">
        <w:t>specjalnych: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przedszkoli oraz innych form wychowania przedszkolnego,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szkół podstawowych, gimnazjów i liceów ogólnokształcących;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kształcenia ogólnego w szkołach ponadgimnazjalnych i ponadpodstawowych dla młodzieży;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upowszechniania i ochrony praw człowieka;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obowiązkowego rocznego przygotowania przedszkolnego;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obowiązku szkolnego i obowiązku nauki;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współpracy z Departamentem Współpracy z Samorządem Terytorialnym w zakresie dotowania szkół i placówek, z wyłączeniem integracyjnych i specjalnych, które nie są prowadzone przez jednostki samorządu terytorialnego;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 xml:space="preserve">dotowania z budżetu jednostki samorządu terytorialnego przedszkoli, oddziałów przedszkolnych w szkołach podstawowych lub innych form wychowania </w:t>
      </w:r>
      <w:r w:rsidRPr="00BC2561">
        <w:lastRenderedPageBreak/>
        <w:t>przedszkolnego, z wyłączeniem dotacji dla przedszkoli specjalnych i integracyjnych oraz dotacji na uczniów z orzeczeniem o potrzebie kształcenia specjalnego oraz uczniów z opinią o wczesnym wspomaganiu rozwoju;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warunków i trybu przyjmowania uczniów do szkół p</w:t>
      </w:r>
      <w:r>
        <w:t>ublicznych oraz przechodzenia z </w:t>
      </w:r>
      <w:r w:rsidRPr="00BC2561">
        <w:t>jednych typów szkół do innych;</w:t>
      </w:r>
    </w:p>
    <w:p w:rsidR="007D49CF" w:rsidRPr="00BC2561" w:rsidRDefault="007D49CF" w:rsidP="007D49CF">
      <w:pPr>
        <w:pStyle w:val="PKTpunkt"/>
      </w:pPr>
      <w:r>
        <w:t>9)</w:t>
      </w:r>
      <w:r w:rsidRPr="00BC2561">
        <w:tab/>
        <w:t>funkcjonowania oddziałów przysposabiających do pracy w zakresie kształcenia ogólnego, oraz we współpracy z Departamentem Podręczników, Programów i Innowacji w części dotyczącej podstawy programowej kształcenia ogólnego, ramowych planów nauczania, dokumentacji przebiegu nauczania oraz druków i świadectw szkolnych, oraz we współpracy z Departamentem Strategii, Kwalifik</w:t>
      </w:r>
      <w:r>
        <w:t>acji i Kształcenia Zawodowego w </w:t>
      </w:r>
      <w:r w:rsidRPr="00BC2561">
        <w:t>części dotyczącej przysposobienia do pracy;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 xml:space="preserve">organizacji pracy oraz statutów publicznych przedszkoli, szkół podstawowych, gimnazjów i liceów ogólnokształcących dla dzieci i młodzieży; 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funkcjonowania społecznych organów w szkołach i placówkach;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 xml:space="preserve">organizacji roku szkolnego; 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organizacji kształcenia mniejszości narodowych i etnicznych oraz społeczności posługujących się językiem regionalnym;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organizacji nauczania religii i etyki w przedszkolach i szkołach;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>oceniania, klasyfikowania i promowania uczniów;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standardów wymagań będących podstawą przeprowadzania egzaminów w zakresie kształcenia ogólnego;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funkcjonowania systemu zewnętrznego oceniania w zakresie kształcenia ogólnego;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>przeprowadzania egzaminów, w tym egzaminu maturalnego, z wyłączeniem egzaminu potwierdzającego kwalifikacje zawodowe oraz egzaminów eksternistycznych;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 xml:space="preserve">prowadzenia listy arbitrów do rozpatrywania odwołań w zakresie egzaminu maturalnego; 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>nadzoru nad Centralną Komisją Egzaminacyjną, z wyłączeniem egzaminów potwierdzających kwalifikacje w zawodzie oraz egzaminów eksternistycznych;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okręgowych komisji egzaminacyjnych, w szczególności w zakresie ich tworzenia oraz określania sposobu i trybu przeprowadzania konkursu na stanowisko dyrektora;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>uwierzytelniania świadectw dojrzałości i zaświadczeń wydawanych przez okręgowe komisje egzaminacyjne;</w:t>
      </w:r>
    </w:p>
    <w:p w:rsidR="007D49CF" w:rsidRPr="00BC2561" w:rsidRDefault="007D49CF" w:rsidP="007D49CF">
      <w:pPr>
        <w:pStyle w:val="PKTpunkt"/>
      </w:pPr>
      <w:r w:rsidRPr="00BC2561">
        <w:lastRenderedPageBreak/>
        <w:t>23)</w:t>
      </w:r>
      <w:r w:rsidRPr="00BC2561">
        <w:tab/>
        <w:t>projektowania systemu nadzoru pedagogicznego, w tym ustalania szczegółowych zasad jego sprawowania oraz ich upowszechnianie;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>nadzorowania i koordynowania wykonywania nadzoru pedagogicznego na terenie kraju oraz nadzorowania działalności kuratorów oświaty w tym zakresie, w szczególności poprzez: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przygotowywanie, we współpracy z właściwymi departamentami, podstawowych kierunków realizacji przez kuratorów oświaty</w:t>
      </w:r>
      <w:r>
        <w:t xml:space="preserve"> polityki oświatowej państwa, w </w:t>
      </w:r>
      <w:r w:rsidRPr="00BC2561">
        <w:t>szczególności zadań dotyczących nadzoru pedagogicznego,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 xml:space="preserve">koordynowanie spraw dotyczących opracowywania projektów arkuszy do przeprowadzania przez kuratorów oświaty kontroli w zakresie zgodności działalności szkół i placówek z przepisami prawa, 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koordynowanie spraw dotyczących opracowywania projektów arkuszy do przeprowadzania przez kuratorów oświaty monitorowania, w celu zebrania informacji o działalności dydaktycznej, wychowawczej i opiekuńczej oraz innej działalności statutowej szkoły lub placówki,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opiniowanie projektu planu kontroli zewnętrznych prowadzonych przez Ministerstwo w części dotyczącej kuratorów oświaty,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opracowywanie i analizę, we współpracy z właściwymi departamentami, wyników kontroli sprawności i efektywności nadzoru pedagogicznego sprawowanego przez kuratorów oświaty oraz przestrzegania przepisów obowiązujących w tym zakresie,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przedstawianie wniosków wynikających ze sprawowanego nadzoru,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akceptowanie celowości przygotowywania projektów pism kierowanych do kuratorów oświaty, z wyłączeniem pism w sprawach indywidualnych,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organizowanie, we współpracy z właściwymi d</w:t>
      </w:r>
      <w:r>
        <w:t>epartamentami, narad, szkoleń i </w:t>
      </w:r>
      <w:r w:rsidRPr="00BC2561">
        <w:t>konferencji dla kuratorów oświaty oraz innych pracowników kuratoriów oświaty;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>kontroli, we współpracy z właściwymi departamentami, sprawności i efektywności nadzoru pedagogicznego sprawowanego przez kuratorów oświaty;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>ustalania organizacji nadzoru pedagogicznego nad s</w:t>
      </w:r>
      <w:r>
        <w:t>zkołami, zespołami szkół i </w:t>
      </w:r>
      <w:r w:rsidRPr="00BC2561">
        <w:t>szkolnymi punktami konsultacyjnymi przy przedstawicielstwach dyplomatycznych, urzędach konsularnych i przedstawicielstwach wojskowych Rzeczypospolitej Polskiej;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kontroli sprawności i efektywności nadzoru pedagogicznego sprawowanego przez dyrektora Ośrodka Rozwoju Polskiej Edukacji za Granicą, w stosunku do dyrektorów szkół i kierowników szkolnych punktów konsultacyjnych;</w:t>
      </w:r>
    </w:p>
    <w:p w:rsidR="007D49CF" w:rsidRPr="00BC2561" w:rsidRDefault="007D49CF" w:rsidP="007D49CF">
      <w:pPr>
        <w:pStyle w:val="PKTpunkt"/>
      </w:pPr>
      <w:r w:rsidRPr="00BC2561">
        <w:lastRenderedPageBreak/>
        <w:t>28)</w:t>
      </w:r>
      <w:r w:rsidRPr="00BC2561">
        <w:tab/>
        <w:t>nadzoru pedagogicznego nad Ośrodkiem Rozwoju Polskiej Edukacji za Granicą;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>nadzoru pedagogicznego nad Ośrodkiem Rozwoju Edukacji w Warszawie;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>organizacji kuratoriów oświaty;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współpracy z wojewodami w wyłanianiu w drodze konkursów kandydatów na stanowiska kuratorów oświaty, a także powoływaniem na stanowiska kuratorów</w:t>
      </w:r>
      <w:r>
        <w:t xml:space="preserve"> i </w:t>
      </w:r>
      <w:r w:rsidRPr="00BC2561">
        <w:t>wicekuratorów oraz odwoływaniem z nich;</w:t>
      </w:r>
    </w:p>
    <w:p w:rsidR="007D49CF" w:rsidRPr="00BC2561" w:rsidRDefault="007D49CF" w:rsidP="007D49CF">
      <w:pPr>
        <w:pStyle w:val="PKTpunkt"/>
      </w:pPr>
      <w:r w:rsidRPr="00BC2561">
        <w:t>32)</w:t>
      </w:r>
      <w:r w:rsidRPr="00BC2561">
        <w:tab/>
        <w:t>rozwiązań systemowych w zakresie kształcenia nauczycieli i ich upowszechnianie;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założeń organizacyjnych, programowych oraz zasad kształcenia nauczycieli;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potrzeb kadrowych oświaty oraz rozmiarów i kierunków kształcenia nauczycieli, w tym zapotrzebowania na nauczycieli określonych specjalności;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>realizacji programów międzynarodowych w zakresie kształcenia nauczycieli, w tym współpracy z instytucjami zagranicznymi oraz z ambasadami w zakresie kształcenia nauczycieli;</w:t>
      </w:r>
    </w:p>
    <w:p w:rsidR="007D49CF" w:rsidRPr="00BC2561" w:rsidRDefault="007D49CF" w:rsidP="007D49CF">
      <w:pPr>
        <w:pStyle w:val="PKTpunkt"/>
      </w:pPr>
      <w:r w:rsidRPr="00BC2561">
        <w:t>36)</w:t>
      </w:r>
      <w:r w:rsidRPr="00BC2561">
        <w:tab/>
        <w:t>kwalifikacji wymaganych od nauczycieli;</w:t>
      </w:r>
    </w:p>
    <w:p w:rsidR="007D49CF" w:rsidRPr="00BC2561" w:rsidRDefault="007D49CF" w:rsidP="007D49CF">
      <w:pPr>
        <w:pStyle w:val="PKTpunkt"/>
      </w:pPr>
      <w:r w:rsidRPr="00BC2561">
        <w:t>37)</w:t>
      </w:r>
      <w:r w:rsidRPr="00BC2561">
        <w:tab/>
        <w:t>zlikwidowanych zakładów kształcenia nauczycieli;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>kursów kwalifikacyjnych dla nauczycieli;</w:t>
      </w:r>
    </w:p>
    <w:p w:rsidR="007D49CF" w:rsidRPr="00BC2561" w:rsidRDefault="007D49CF" w:rsidP="007D49CF">
      <w:pPr>
        <w:pStyle w:val="PKTpunkt"/>
      </w:pPr>
      <w:r w:rsidRPr="00BC2561">
        <w:t>39)</w:t>
      </w:r>
      <w:r w:rsidRPr="00BC2561">
        <w:tab/>
        <w:t>współpracy z centralnymi placówkami doskonalenia nauczycieli w zakresie realizacji zadań związanych z kształceniem nauczycieli;</w:t>
      </w:r>
    </w:p>
    <w:p w:rsidR="007D49CF" w:rsidRPr="00BC2561" w:rsidRDefault="007D49CF" w:rsidP="007D49CF">
      <w:pPr>
        <w:pStyle w:val="PKTpunkt"/>
      </w:pPr>
      <w:r w:rsidRPr="00BC2561">
        <w:t>40)</w:t>
      </w:r>
      <w:r w:rsidRPr="00BC2561">
        <w:tab/>
        <w:t>realizacji przez szkoły wyższe i inne podmioty programów kształcenia nauczycieli;</w:t>
      </w:r>
    </w:p>
    <w:p w:rsidR="007D49CF" w:rsidRPr="00BC2561" w:rsidRDefault="007D49CF" w:rsidP="007D49CF">
      <w:pPr>
        <w:pStyle w:val="PKTpunkt"/>
      </w:pPr>
      <w:r w:rsidRPr="00BC2561">
        <w:t>41)</w:t>
      </w:r>
      <w:r w:rsidRPr="00BC2561">
        <w:tab/>
        <w:t>uznawania nabytych w państwach członkowskich Unii Europejskiej kwalifikacji do wykonywania zawodu regulowanego – nauczyciel oraz systemu informacji o rynku wewnętrznym (IMI);</w:t>
      </w:r>
    </w:p>
    <w:p w:rsidR="007D49CF" w:rsidRPr="00BC2561" w:rsidRDefault="007D49CF" w:rsidP="007D49CF">
      <w:pPr>
        <w:pStyle w:val="PKTpunkt"/>
      </w:pPr>
      <w:r w:rsidRPr="00BC2561">
        <w:t>42)</w:t>
      </w:r>
      <w:r w:rsidRPr="00BC2561">
        <w:tab/>
        <w:t>potwierdzania uzyskanych w Polsce kwalifikacji do wykonywania zawodu nauczyciela osobom ubiegającym się o pracę w tym zawodzie poza granicami Rzeczypospolitej Polskiej;</w:t>
      </w:r>
    </w:p>
    <w:p w:rsidR="007D49CF" w:rsidRPr="00BC2561" w:rsidRDefault="007D49CF" w:rsidP="007D49CF">
      <w:pPr>
        <w:pStyle w:val="PKTpunkt"/>
      </w:pPr>
      <w:r w:rsidRPr="00BC2561">
        <w:t>43)</w:t>
      </w:r>
      <w:r w:rsidRPr="00BC2561">
        <w:tab/>
        <w:t>rozwiązań systemowych w zakresie doskonalenia nauczycieli i ich upowszechniania;</w:t>
      </w:r>
    </w:p>
    <w:p w:rsidR="007D49CF" w:rsidRPr="00BC2561" w:rsidRDefault="007D49CF" w:rsidP="007D49CF">
      <w:pPr>
        <w:pStyle w:val="PKTpunkt"/>
      </w:pPr>
      <w:r w:rsidRPr="00BC2561">
        <w:t>44)</w:t>
      </w:r>
      <w:r w:rsidRPr="00BC2561">
        <w:tab/>
        <w:t>realizacji programów międzynarodowych w zakresie doskonalenia nauczycieli, w tym współpracy z instytucjami zagranicznymi oraz z ambasadami w zakresie doskonalenia nauczycieli;</w:t>
      </w:r>
    </w:p>
    <w:p w:rsidR="007D49CF" w:rsidRPr="00BC2561" w:rsidRDefault="007D49CF" w:rsidP="007D49CF">
      <w:pPr>
        <w:pStyle w:val="PKTpunkt"/>
      </w:pPr>
      <w:r w:rsidRPr="00BC2561">
        <w:t>45)</w:t>
      </w:r>
      <w:r w:rsidRPr="00BC2561">
        <w:tab/>
        <w:t>doradztwa metodycznego dla nauczycieli;</w:t>
      </w:r>
    </w:p>
    <w:p w:rsidR="007D49CF" w:rsidRPr="00BC2561" w:rsidRDefault="007D49CF" w:rsidP="007D49CF">
      <w:pPr>
        <w:pStyle w:val="PKTpunkt"/>
      </w:pPr>
      <w:r w:rsidRPr="00BC2561">
        <w:t>46)</w:t>
      </w:r>
      <w:r w:rsidRPr="00BC2561">
        <w:tab/>
        <w:t>systemu akredytacji placówek doskonalenia nauczycieli;</w:t>
      </w:r>
    </w:p>
    <w:p w:rsidR="007D49CF" w:rsidRPr="00BC2561" w:rsidRDefault="007D49CF" w:rsidP="007D49CF">
      <w:pPr>
        <w:pStyle w:val="PKTpunkt"/>
      </w:pPr>
      <w:r w:rsidRPr="00BC2561">
        <w:t>47)</w:t>
      </w:r>
      <w:r w:rsidRPr="00BC2561">
        <w:tab/>
        <w:t>współpracy z centralnymi placówkami doskonalenia nauczycieli w zakresie realizacji zadań związanych z doskonaleniem nauczycieli;</w:t>
      </w:r>
    </w:p>
    <w:p w:rsidR="007D49CF" w:rsidRPr="00BC2561" w:rsidRDefault="007D49CF" w:rsidP="007D49CF">
      <w:pPr>
        <w:pStyle w:val="PKTpunkt"/>
      </w:pPr>
      <w:r w:rsidRPr="00BC2561">
        <w:lastRenderedPageBreak/>
        <w:t>48)</w:t>
      </w:r>
      <w:r w:rsidRPr="00BC2561">
        <w:tab/>
        <w:t>realizacji przez szkoły wyższe i inne podmioty programów doskonalenia nauczycieli;</w:t>
      </w:r>
    </w:p>
    <w:p w:rsidR="007D49CF" w:rsidRPr="00BC2561" w:rsidRDefault="007D49CF" w:rsidP="007D49CF">
      <w:pPr>
        <w:pStyle w:val="PKTpunkt"/>
      </w:pPr>
      <w:r w:rsidRPr="00BC2561">
        <w:t>49)</w:t>
      </w:r>
      <w:r w:rsidRPr="00BC2561">
        <w:tab/>
        <w:t>zasad wykorzystywania środków na dofinansowanie doskonalenia zawodowego nauczycieli;</w:t>
      </w:r>
    </w:p>
    <w:p w:rsidR="007D49CF" w:rsidRPr="00BC2561" w:rsidRDefault="007D49CF" w:rsidP="007D49CF">
      <w:pPr>
        <w:pStyle w:val="PKTpunkt"/>
      </w:pPr>
      <w:r w:rsidRPr="00BC2561">
        <w:t>50)</w:t>
      </w:r>
      <w:r w:rsidRPr="00BC2561">
        <w:tab/>
        <w:t>wykorzystywania środków na realizację ogólnokrajowych zadań w zakresie doskonalenia zawodowego nauczycieli oraz na dofinansowanie doskonalenia zawodowego nauczycieli szkół i placówek prowadzonych przez Ministra;</w:t>
      </w:r>
    </w:p>
    <w:p w:rsidR="007D49CF" w:rsidRPr="00BC2561" w:rsidRDefault="007D49CF" w:rsidP="007D49CF">
      <w:pPr>
        <w:pStyle w:val="PKTpunkt"/>
      </w:pPr>
      <w:r w:rsidRPr="00BC2561">
        <w:t>51)</w:t>
      </w:r>
      <w:r w:rsidRPr="00BC2561">
        <w:tab/>
        <w:t>organizacji i zasad działania placówek doskonalenia nauczycieli;</w:t>
      </w:r>
    </w:p>
    <w:p w:rsidR="007D49CF" w:rsidRPr="00BC2561" w:rsidRDefault="007D49CF" w:rsidP="007D49CF">
      <w:pPr>
        <w:pStyle w:val="PKTpunkt"/>
      </w:pPr>
      <w:r w:rsidRPr="00BC2561">
        <w:t>52)</w:t>
      </w:r>
      <w:r w:rsidRPr="00BC2561">
        <w:tab/>
        <w:t>funkcjonowania bibliotek pedagogicznych;</w:t>
      </w:r>
    </w:p>
    <w:p w:rsidR="007D49CF" w:rsidRPr="00BC2561" w:rsidRDefault="007D49CF" w:rsidP="007D49CF">
      <w:pPr>
        <w:pStyle w:val="PKTpunkt"/>
      </w:pPr>
      <w:r w:rsidRPr="00BC2561">
        <w:t>53)</w:t>
      </w:r>
      <w:r w:rsidRPr="00BC2561">
        <w:tab/>
        <w:t>nadzoru nad Ośrodkiem Rozwoju Edukac</w:t>
      </w:r>
      <w:r>
        <w:t>ji w Warszawie, we współpracy z </w:t>
      </w:r>
      <w:r w:rsidRPr="00BC2561">
        <w:t>Departamentem Strategii, Kwalifikacji i Kształcenia Zawodowego w zakresie zadań realizowanych w obszarze kształcenia zawodowego oraz doradztwa zawodowego, z zastrzeżeniem pkt 29;</w:t>
      </w:r>
    </w:p>
    <w:p w:rsidR="007D49CF" w:rsidRPr="00BC2561" w:rsidRDefault="007D49CF" w:rsidP="007D49CF">
      <w:pPr>
        <w:pStyle w:val="PKTpunkt"/>
      </w:pPr>
      <w:r w:rsidRPr="00BC2561">
        <w:t>54)</w:t>
      </w:r>
      <w:r w:rsidRPr="00BC2561">
        <w:tab/>
        <w:t xml:space="preserve">nadzoru nad czynnościami podejmowanymi w postępowaniu o nadanie nauczycielom stopnia awansu zawodowego przez kuratorów oświaty i powołane przez nich komisje kwalifikacyjne; </w:t>
      </w:r>
    </w:p>
    <w:p w:rsidR="007D49CF" w:rsidRPr="00BC2561" w:rsidRDefault="007D49CF" w:rsidP="007D49CF">
      <w:pPr>
        <w:pStyle w:val="PKTpunkt"/>
      </w:pPr>
      <w:r w:rsidRPr="00BC2561">
        <w:t>55)</w:t>
      </w:r>
      <w:r w:rsidRPr="00BC2561">
        <w:tab/>
        <w:t xml:space="preserve">prowadzenia listy ekspertów do spraw awansu zawodowego nauczycieli oraz zasad wpisywania na listę i skreślania z niej; </w:t>
      </w:r>
    </w:p>
    <w:p w:rsidR="007D49CF" w:rsidRPr="00BC2561" w:rsidRDefault="007D49CF" w:rsidP="007D49CF">
      <w:pPr>
        <w:pStyle w:val="PKTpunkt"/>
      </w:pPr>
      <w:r w:rsidRPr="00BC2561">
        <w:t>56)</w:t>
      </w:r>
      <w:r w:rsidRPr="00BC2561">
        <w:tab/>
        <w:t xml:space="preserve">wykonywania zadań organu wyższego stopnia, w rozumieniu ustawy z dnia 14 czerwca 1960 r. – Kodeks postępowania administracyjnego, w </w:t>
      </w:r>
      <w:r>
        <w:t>stosunku do kuratorów oświaty w </w:t>
      </w:r>
      <w:r w:rsidRPr="00BC2561">
        <w:t>sprawach dotyczących: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nadawania nauczycielom stopni awansu zawodowego, 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sprawowania przez kuratora oświaty nadzoru n</w:t>
      </w:r>
      <w:r>
        <w:t>ad czynnościami podejmowanymi w </w:t>
      </w:r>
      <w:r w:rsidRPr="00BC2561">
        <w:t xml:space="preserve">postępowaniu o nadanie nauczycielom stopnia awansu zawodowego przez organy prowadzące szkoły (placówki) i komisje egzaminacyjne, 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sprawowania przez kuratora oświaty nadzoru n</w:t>
      </w:r>
      <w:r>
        <w:t>ad czynnościami podejmowanymi w </w:t>
      </w:r>
      <w:r w:rsidRPr="00BC2561">
        <w:t>postępowaniu o nadanie nauczycielom stopnia awansu zawodowego przez dyrektorów szkół i powołane przez nich komisje kwalifikacyjne;</w:t>
      </w:r>
    </w:p>
    <w:p w:rsidR="007D49CF" w:rsidRPr="00BC2561" w:rsidRDefault="007D49CF" w:rsidP="007D49CF">
      <w:pPr>
        <w:pStyle w:val="PKTpunkt"/>
      </w:pPr>
      <w:r w:rsidRPr="00BC2561">
        <w:t>57)</w:t>
      </w:r>
      <w:r w:rsidRPr="00BC2561">
        <w:tab/>
        <w:t>wydawania przez Ministra aktów nadania nauczycielom stopni awansu zawodowego;</w:t>
      </w:r>
    </w:p>
    <w:p w:rsidR="007D49CF" w:rsidRPr="00BC2561" w:rsidRDefault="007D49CF" w:rsidP="007D49CF">
      <w:pPr>
        <w:pStyle w:val="PKTpunkt"/>
      </w:pPr>
      <w:r w:rsidRPr="00BC2561">
        <w:t>58)</w:t>
      </w:r>
      <w:r w:rsidRPr="00BC2561">
        <w:tab/>
        <w:t>organizacji w Ministerstwie sesji kwalifikacyjnej i egzaminacyjnej dla nauczycieli ubiegających się o awans oraz obsługi administracyjno-biurowej prac komisji;</w:t>
      </w:r>
    </w:p>
    <w:p w:rsidR="007D49CF" w:rsidRPr="00BC2561" w:rsidRDefault="007D49CF" w:rsidP="007D49CF">
      <w:pPr>
        <w:pStyle w:val="PKTpunkt"/>
      </w:pPr>
      <w:r w:rsidRPr="00BC2561">
        <w:t>59)</w:t>
      </w:r>
      <w:r w:rsidRPr="00BC2561">
        <w:tab/>
        <w:t>realizacji wniosków o przyznanie nagród Ministra dla nauczycieli za osiągnięcia dydaktyczne i wychowawcze;</w:t>
      </w:r>
    </w:p>
    <w:p w:rsidR="007D49CF" w:rsidRPr="00BC2561" w:rsidRDefault="007D49CF" w:rsidP="007D49CF">
      <w:pPr>
        <w:pStyle w:val="PKTpunkt"/>
      </w:pPr>
      <w:r w:rsidRPr="00BC2561">
        <w:lastRenderedPageBreak/>
        <w:t>60)</w:t>
      </w:r>
      <w:r w:rsidRPr="00BC2561">
        <w:tab/>
        <w:t>realizacji wniosków o nadanie orderów, odznaczeń państwowych i Medalu Komisji Edukacji Narodowej dla nauczycieli i innych osób za szczególne zasługi dla oświaty i</w:t>
      </w:r>
      <w:r>
        <w:t> </w:t>
      </w:r>
      <w:r w:rsidRPr="00BC2561">
        <w:t>wychowania;</w:t>
      </w:r>
    </w:p>
    <w:p w:rsidR="007D49CF" w:rsidRPr="00BC2561" w:rsidRDefault="007D49CF" w:rsidP="007D49CF">
      <w:pPr>
        <w:pStyle w:val="PKTpunkt"/>
      </w:pPr>
      <w:r w:rsidRPr="00BC2561">
        <w:t>61)</w:t>
      </w:r>
      <w:r w:rsidRPr="00BC2561">
        <w:tab/>
        <w:t>realizacji wniosków o nadanie tytułu honorowego profesora oświaty;</w:t>
      </w:r>
    </w:p>
    <w:p w:rsidR="007D49CF" w:rsidRPr="00BC2561" w:rsidRDefault="007D49CF" w:rsidP="007D49CF">
      <w:pPr>
        <w:pStyle w:val="PKTpunkt"/>
      </w:pPr>
      <w:r w:rsidRPr="00BC2561">
        <w:t>62)</w:t>
      </w:r>
      <w:r w:rsidRPr="00BC2561">
        <w:tab/>
        <w:t>obsługi administracyjno-biurowej Kapituły do Spraw Profesorów Oświaty.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21. Do zakresu działania </w:t>
      </w:r>
      <w:r w:rsidRPr="00BC2561">
        <w:rPr>
          <w:rStyle w:val="Ppogrubienie"/>
        </w:rPr>
        <w:t>Departamentu Podręczników, Programów i Innowacji (DPPI)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podstawy programowej wychowania przedszkolnego i kształcenia ogólnego;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wdrażania podstawy programowej kształcenia ogólnego;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 xml:space="preserve">ustalania procedur dopuszczania do użytku szkolnego programów wychowania przedszkolnego oraz programów nauczania z zakresu kształcenia ogólnego; </w:t>
      </w:r>
    </w:p>
    <w:p w:rsidR="007D49CF" w:rsidRDefault="007D49CF" w:rsidP="007D49CF">
      <w:pPr>
        <w:pStyle w:val="PKTpunkt"/>
      </w:pPr>
      <w:r w:rsidRPr="00BC2561">
        <w:t>4)</w:t>
      </w:r>
      <w:r w:rsidRPr="00BC2561">
        <w:tab/>
        <w:t xml:space="preserve">prowadzenia wykazu rzeczoznawców do spraw podręczników; </w:t>
      </w:r>
    </w:p>
    <w:p w:rsidR="007E6A8F" w:rsidRPr="007E6A8F" w:rsidRDefault="007E6A8F" w:rsidP="007E6A8F">
      <w:pPr>
        <w:widowControl/>
        <w:autoSpaceDE/>
        <w:autoSpaceDN/>
        <w:adjustRightInd/>
        <w:ind w:left="510" w:hanging="510"/>
        <w:rPr>
          <w:rFonts w:ascii="Times" w:eastAsia="Times New Roman" w:hAnsi="Times"/>
          <w:bCs/>
        </w:rPr>
      </w:pPr>
      <w:r w:rsidRPr="007E6A8F">
        <w:rPr>
          <w:rFonts w:ascii="Times" w:eastAsia="Times New Roman" w:hAnsi="Times"/>
          <w:bCs/>
        </w:rPr>
        <w:t>5)</w:t>
      </w:r>
      <w:r w:rsidRPr="007E6A8F">
        <w:rPr>
          <w:rFonts w:ascii="Times" w:eastAsia="Times New Roman" w:hAnsi="Times"/>
          <w:bCs/>
        </w:rPr>
        <w:tab/>
        <w:t>dopuszczania do użytku szkolnego podręczników przeznaczonych do:</w:t>
      </w:r>
    </w:p>
    <w:p w:rsidR="007E6A8F" w:rsidRPr="007E6A8F" w:rsidRDefault="007E6A8F" w:rsidP="007E6A8F">
      <w:pPr>
        <w:widowControl/>
        <w:autoSpaceDE/>
        <w:autoSpaceDN/>
        <w:adjustRightInd/>
        <w:ind w:left="986" w:hanging="476"/>
        <w:rPr>
          <w:rFonts w:ascii="Times" w:eastAsia="Times New Roman" w:hAnsi="Times"/>
          <w:bCs/>
        </w:rPr>
      </w:pPr>
      <w:r w:rsidRPr="007E6A8F">
        <w:rPr>
          <w:rFonts w:ascii="Times" w:eastAsia="Times New Roman" w:hAnsi="Times"/>
          <w:bCs/>
        </w:rPr>
        <w:t>a)</w:t>
      </w:r>
      <w:r w:rsidRPr="007E6A8F">
        <w:rPr>
          <w:rFonts w:ascii="Times" w:eastAsia="Times New Roman" w:hAnsi="Times"/>
          <w:bCs/>
        </w:rPr>
        <w:tab/>
        <w:t>kształcenia ogólnego, w tym dla mniejszości narodowych i etnicznych oraz społeczności posługującej się językiem regionalnym,</w:t>
      </w:r>
    </w:p>
    <w:p w:rsidR="007E6A8F" w:rsidRPr="007E6A8F" w:rsidRDefault="007E6A8F" w:rsidP="007E6A8F">
      <w:pPr>
        <w:widowControl/>
        <w:autoSpaceDE/>
        <w:autoSpaceDN/>
        <w:adjustRightInd/>
        <w:ind w:left="986" w:hanging="476"/>
        <w:rPr>
          <w:rFonts w:ascii="Times" w:eastAsia="Times New Roman" w:hAnsi="Times"/>
          <w:bCs/>
        </w:rPr>
      </w:pPr>
      <w:r w:rsidRPr="007E6A8F">
        <w:rPr>
          <w:rFonts w:ascii="Times" w:eastAsia="Times New Roman" w:hAnsi="Times"/>
          <w:bCs/>
        </w:rPr>
        <w:t>b)</w:t>
      </w:r>
      <w:r w:rsidRPr="007E6A8F">
        <w:rPr>
          <w:rFonts w:ascii="Times" w:eastAsia="Times New Roman" w:hAnsi="Times"/>
          <w:bCs/>
        </w:rPr>
        <w:tab/>
      </w:r>
      <w:r>
        <w:rPr>
          <w:rFonts w:ascii="Times" w:eastAsia="Times New Roman" w:hAnsi="Times"/>
          <w:bCs/>
        </w:rPr>
        <w:t>kształcenia</w:t>
      </w:r>
      <w:r w:rsidRPr="007E6A8F">
        <w:rPr>
          <w:rFonts w:ascii="Times" w:eastAsia="Times New Roman" w:hAnsi="Times"/>
          <w:bCs/>
        </w:rPr>
        <w:t xml:space="preserve"> w zawodach,</w:t>
      </w:r>
    </w:p>
    <w:p w:rsidR="007E6A8F" w:rsidRDefault="007E6A8F" w:rsidP="007E6A8F">
      <w:pPr>
        <w:widowControl/>
        <w:autoSpaceDE/>
        <w:autoSpaceDN/>
        <w:adjustRightInd/>
        <w:ind w:left="986" w:hanging="476"/>
        <w:rPr>
          <w:rFonts w:ascii="Times" w:eastAsia="Times New Roman" w:hAnsi="Times"/>
          <w:bCs/>
        </w:rPr>
      </w:pPr>
      <w:r w:rsidRPr="007E6A8F">
        <w:rPr>
          <w:rFonts w:ascii="Times" w:eastAsia="Times New Roman" w:hAnsi="Times"/>
          <w:bCs/>
        </w:rPr>
        <w:t>c)</w:t>
      </w:r>
      <w:r w:rsidRPr="007E6A8F">
        <w:rPr>
          <w:rFonts w:ascii="Times" w:eastAsia="Times New Roman" w:hAnsi="Times"/>
          <w:bCs/>
        </w:rPr>
        <w:tab/>
        <w:t xml:space="preserve">kształcenia specjalnego; </w:t>
      </w:r>
    </w:p>
    <w:p w:rsidR="007E6A8F" w:rsidRDefault="007D49CF" w:rsidP="007E6A8F">
      <w:pPr>
        <w:pStyle w:val="PKTpunkt"/>
      </w:pPr>
      <w:r w:rsidRPr="00BC2561">
        <w:t>6)</w:t>
      </w:r>
      <w:r w:rsidRPr="00BC2561">
        <w:tab/>
      </w:r>
      <w:r w:rsidR="007E6A8F" w:rsidRPr="007E6A8F">
        <w:t>monitorowania oferty podręczników dopuszczonych do użytku szkolnego</w:t>
      </w:r>
      <w:r w:rsidR="007E6A8F">
        <w:t>,</w:t>
      </w:r>
      <w:r w:rsidR="007E6A8F" w:rsidRPr="007E6A8F">
        <w:t xml:space="preserve"> </w:t>
      </w:r>
      <w:r w:rsidR="007E6A8F">
        <w:t>p</w:t>
      </w:r>
      <w:r w:rsidR="007E6A8F" w:rsidRPr="007E6A8F">
        <w:rPr>
          <w:rFonts w:eastAsia="Times New Roman"/>
          <w:bCs w:val="0"/>
        </w:rPr>
        <w:t>rzeznaczonych</w:t>
      </w:r>
      <w:r w:rsidR="007E6A8F" w:rsidRPr="007E6A8F">
        <w:t xml:space="preserve"> do:</w:t>
      </w:r>
    </w:p>
    <w:p w:rsidR="007E6A8F" w:rsidRDefault="007E6A8F" w:rsidP="007E6A8F">
      <w:pPr>
        <w:widowControl/>
        <w:autoSpaceDE/>
        <w:autoSpaceDN/>
        <w:adjustRightInd/>
        <w:ind w:left="986" w:hanging="476"/>
      </w:pPr>
      <w:r w:rsidRPr="007E6A8F">
        <w:t>a)</w:t>
      </w:r>
      <w:r>
        <w:tab/>
      </w:r>
      <w:r w:rsidRPr="007E6A8F">
        <w:t>kształcenia ogólnego, w tym dla mniejszości narodowych i etnicznych oraz społeczności posługującej się językiem regionalnym,</w:t>
      </w:r>
    </w:p>
    <w:p w:rsidR="007E6A8F" w:rsidRDefault="007E6A8F" w:rsidP="007E6A8F">
      <w:pPr>
        <w:widowControl/>
        <w:autoSpaceDE/>
        <w:autoSpaceDN/>
        <w:adjustRightInd/>
        <w:ind w:left="986" w:hanging="476"/>
      </w:pPr>
      <w:r w:rsidRPr="007E6A8F">
        <w:t>b)</w:t>
      </w:r>
      <w:r>
        <w:tab/>
        <w:t>kształcenia</w:t>
      </w:r>
      <w:r w:rsidRPr="007E6A8F">
        <w:t xml:space="preserve"> w zawodach,</w:t>
      </w:r>
    </w:p>
    <w:p w:rsidR="007D49CF" w:rsidRPr="00BC2561" w:rsidRDefault="007E6A8F" w:rsidP="007E6A8F">
      <w:pPr>
        <w:widowControl/>
        <w:autoSpaceDE/>
        <w:autoSpaceDN/>
        <w:adjustRightInd/>
        <w:ind w:left="986" w:hanging="476"/>
      </w:pPr>
      <w:r w:rsidRPr="007E6A8F">
        <w:t>c)</w:t>
      </w:r>
      <w:r>
        <w:tab/>
      </w:r>
      <w:r w:rsidRPr="007E6A8F">
        <w:t>kształcenia specjalnego</w:t>
      </w:r>
      <w:r w:rsidR="007D49CF" w:rsidRPr="00BC2561">
        <w:t xml:space="preserve">; </w:t>
      </w:r>
    </w:p>
    <w:p w:rsidR="007D49CF" w:rsidRPr="00BC2561" w:rsidRDefault="00D850F5" w:rsidP="007D49CF">
      <w:pPr>
        <w:pStyle w:val="PKTpunkt"/>
      </w:pPr>
      <w:r>
        <w:t>7</w:t>
      </w:r>
      <w:r w:rsidR="007D49CF" w:rsidRPr="00BC2561">
        <w:t>)</w:t>
      </w:r>
      <w:r w:rsidR="007D49CF" w:rsidRPr="00BC2561">
        <w:tab/>
        <w:t>dotacji celowej na sfinansowanie podręczników</w:t>
      </w:r>
      <w:r w:rsidR="007D49CF">
        <w:t>, materiałów edukacyjnych i </w:t>
      </w:r>
      <w:r w:rsidR="007D49CF" w:rsidRPr="00BC2561">
        <w:t>materiałów ćwiczeniowych</w:t>
      </w:r>
      <w:r w:rsidR="00DB4A2A" w:rsidRPr="00DB4A2A">
        <w:t xml:space="preserve"> </w:t>
      </w:r>
      <w:r w:rsidR="00DB4A2A" w:rsidRPr="00BC2561">
        <w:t>do kształcenia ogólnego</w:t>
      </w:r>
      <w:r w:rsidR="007D49CF">
        <w:t>, w tym</w:t>
      </w:r>
      <w:r w:rsidR="007D49CF" w:rsidRPr="00BC2561">
        <w:t xml:space="preserve"> dostosowanych do potrzeb edukacyjnych i możliwości psychofizycznych uczniów niepełnosprawn</w:t>
      </w:r>
      <w:r w:rsidR="007D49CF">
        <w:t>ych</w:t>
      </w:r>
      <w:r w:rsidR="007D49CF" w:rsidRPr="00BC2561">
        <w:t>;</w:t>
      </w:r>
    </w:p>
    <w:p w:rsidR="007D49CF" w:rsidRPr="00BC2561" w:rsidRDefault="00D850F5" w:rsidP="007D49CF">
      <w:pPr>
        <w:pStyle w:val="PKTpunkt"/>
      </w:pPr>
      <w:r>
        <w:t>8</w:t>
      </w:r>
      <w:r w:rsidR="007D49CF" w:rsidRPr="00BC2561">
        <w:t>)</w:t>
      </w:r>
      <w:r w:rsidR="007D49CF" w:rsidRPr="00BC2561">
        <w:tab/>
      </w:r>
      <w:r w:rsidR="00712CF6" w:rsidRPr="00712CF6">
        <w:t>dofinansowywania podręczników i książek pomocniczych do kształcenia uczniów w zakresie niezbędnym do podtrzymywania poczucia tożs</w:t>
      </w:r>
      <w:r w:rsidR="00712CF6">
        <w:t>amości narodowej, etnicznej i ję</w:t>
      </w:r>
      <w:r w:rsidR="00712CF6" w:rsidRPr="00712CF6">
        <w:t>zykowej</w:t>
      </w:r>
      <w:r w:rsidR="007D49CF" w:rsidRPr="00BC2561">
        <w:t xml:space="preserve">; </w:t>
      </w:r>
    </w:p>
    <w:p w:rsidR="007D49CF" w:rsidRPr="00BC2561" w:rsidRDefault="00D850F5" w:rsidP="007D49CF">
      <w:pPr>
        <w:pStyle w:val="PKTpunkt"/>
      </w:pPr>
      <w:r>
        <w:t>9</w:t>
      </w:r>
      <w:r w:rsidR="007D49CF" w:rsidRPr="00BC2561">
        <w:t>)</w:t>
      </w:r>
      <w:r w:rsidR="007D49CF" w:rsidRPr="00BC2561">
        <w:tab/>
      </w:r>
      <w:r w:rsidR="00712CF6" w:rsidRPr="00712CF6">
        <w:t>zlecenia opracowania i wydania, w tym dystrybucji podręczników, materiałów edukacyjnych i materiałów ćwiczeniowych lub książek pomocniczych dostosowanych do potrzeb edukacyjnych i możliwości psychofizycznych uczniów niepełnosprawnych</w:t>
      </w:r>
      <w:r w:rsidR="007D49CF" w:rsidRPr="00BC2561">
        <w:t xml:space="preserve">; </w:t>
      </w:r>
    </w:p>
    <w:p w:rsidR="007D49CF" w:rsidRPr="00BC2561" w:rsidRDefault="00D850F5" w:rsidP="007D49CF">
      <w:pPr>
        <w:pStyle w:val="PKTpunkt"/>
      </w:pPr>
      <w:r>
        <w:lastRenderedPageBreak/>
        <w:t>10</w:t>
      </w:r>
      <w:r w:rsidR="007D49CF" w:rsidRPr="00BC2561">
        <w:t>)</w:t>
      </w:r>
      <w:r w:rsidR="007D49CF" w:rsidRPr="00BC2561">
        <w:tab/>
        <w:t>dotacji przedmiotowych z budżetu państwa na wydawanie podręczników do kształcenia zawodowego;</w:t>
      </w:r>
    </w:p>
    <w:p w:rsidR="007D49CF" w:rsidRPr="00BC2561" w:rsidRDefault="00D850F5" w:rsidP="007D49CF">
      <w:pPr>
        <w:pStyle w:val="PKTpunkt"/>
      </w:pPr>
      <w:r>
        <w:t>11</w:t>
      </w:r>
      <w:r w:rsidR="007D49CF" w:rsidRPr="00BC2561">
        <w:t>)</w:t>
      </w:r>
      <w:r w:rsidR="007D49CF" w:rsidRPr="00BC2561">
        <w:tab/>
        <w:t>upowszechniania wiedzy ekologicznej oraz problemów ochrony środowiska, w tym koordynowania współpracy międzynarodowej w edukacji ekologicznej;</w:t>
      </w:r>
    </w:p>
    <w:p w:rsidR="007D49CF" w:rsidRPr="00BC2561" w:rsidRDefault="00D850F5" w:rsidP="007D49CF">
      <w:pPr>
        <w:pStyle w:val="PKTpunkt"/>
      </w:pPr>
      <w:r>
        <w:t>12</w:t>
      </w:r>
      <w:r w:rsidR="007D49CF" w:rsidRPr="00BC2561">
        <w:t>)</w:t>
      </w:r>
      <w:r w:rsidR="007D49CF" w:rsidRPr="00BC2561">
        <w:tab/>
        <w:t>zajęć wychowania do życia w rodzinie;</w:t>
      </w:r>
    </w:p>
    <w:p w:rsidR="007D49CF" w:rsidRPr="00BC2561" w:rsidRDefault="00D850F5" w:rsidP="007D49CF">
      <w:pPr>
        <w:pStyle w:val="PKTpunkt"/>
      </w:pPr>
      <w:r>
        <w:t>13</w:t>
      </w:r>
      <w:r w:rsidR="007D49CF" w:rsidRPr="00BC2561">
        <w:t>)</w:t>
      </w:r>
      <w:r w:rsidR="007D49CF" w:rsidRPr="00BC2561">
        <w:tab/>
        <w:t>zajęć edukacji dla bezpieczeństwa;</w:t>
      </w:r>
    </w:p>
    <w:p w:rsidR="007D49CF" w:rsidRPr="00BC2561" w:rsidRDefault="00D850F5" w:rsidP="007D49CF">
      <w:pPr>
        <w:pStyle w:val="PKTpunkt"/>
      </w:pPr>
      <w:r>
        <w:t>14</w:t>
      </w:r>
      <w:r w:rsidR="007D49CF" w:rsidRPr="00BC2561">
        <w:t>)</w:t>
      </w:r>
      <w:r w:rsidR="007D49CF" w:rsidRPr="00BC2561">
        <w:tab/>
        <w:t>edukacji globalnej;</w:t>
      </w:r>
    </w:p>
    <w:p w:rsidR="007D49CF" w:rsidRPr="00BC2561" w:rsidRDefault="00D850F5" w:rsidP="007D49CF">
      <w:pPr>
        <w:pStyle w:val="PKTpunkt"/>
      </w:pPr>
      <w:r>
        <w:t>15</w:t>
      </w:r>
      <w:r w:rsidR="007D49CF" w:rsidRPr="00BC2561">
        <w:t>)</w:t>
      </w:r>
      <w:r w:rsidR="007D49CF" w:rsidRPr="00BC2561">
        <w:tab/>
        <w:t>ramowych planów nauczania w zakresie kształcenia ogólnego;</w:t>
      </w:r>
    </w:p>
    <w:p w:rsidR="007D49CF" w:rsidRPr="00BC2561" w:rsidRDefault="00D850F5" w:rsidP="007D49CF">
      <w:pPr>
        <w:pStyle w:val="PKTpunkt"/>
      </w:pPr>
      <w:r>
        <w:t>16</w:t>
      </w:r>
      <w:r w:rsidR="007D49CF" w:rsidRPr="00BC2561">
        <w:t>)</w:t>
      </w:r>
      <w:r w:rsidR="007D49CF" w:rsidRPr="00BC2561">
        <w:tab/>
        <w:t>dokumentacji przebiegu nauczania;</w:t>
      </w:r>
    </w:p>
    <w:p w:rsidR="007D49CF" w:rsidRPr="00BC2561" w:rsidRDefault="00D850F5" w:rsidP="007D49CF">
      <w:pPr>
        <w:pStyle w:val="PKTpunkt"/>
      </w:pPr>
      <w:r>
        <w:t>17</w:t>
      </w:r>
      <w:r w:rsidR="007D49CF" w:rsidRPr="00BC2561">
        <w:t>)</w:t>
      </w:r>
      <w:r w:rsidR="007D49CF" w:rsidRPr="00BC2561">
        <w:tab/>
        <w:t>ustalania wzorów świadectw i innych druków szkoln</w:t>
      </w:r>
      <w:r w:rsidR="007D49CF">
        <w:t>ych oraz zasad ich wydawania, z </w:t>
      </w:r>
      <w:r w:rsidR="007D49CF" w:rsidRPr="00BC2561">
        <w:t>wyłączeniem wzorów świadectw i innych druków szkolnych dotyczących kształcenia zawodowego i kształcenia dorosłych;</w:t>
      </w:r>
    </w:p>
    <w:p w:rsidR="007D49CF" w:rsidRPr="00BC2561" w:rsidRDefault="00D850F5" w:rsidP="007D49CF">
      <w:pPr>
        <w:pStyle w:val="PKTpunkt"/>
      </w:pPr>
      <w:r>
        <w:t>18</w:t>
      </w:r>
      <w:r w:rsidR="007D49CF" w:rsidRPr="00BC2561">
        <w:t>)</w:t>
      </w:r>
      <w:r w:rsidR="007D49CF" w:rsidRPr="00BC2561">
        <w:tab/>
        <w:t>funkcjonowania bibliotek szkolnych, w tym współpracy z Ministrem Kultury i</w:t>
      </w:r>
      <w:r w:rsidR="007D49CF">
        <w:t> </w:t>
      </w:r>
      <w:r w:rsidR="007D49CF" w:rsidRPr="00BC2561">
        <w:t>Dziedzictwa Narodowego w zakresie Narodowego Programu Rozwoju Czytelnictwa 2014–2020;</w:t>
      </w:r>
    </w:p>
    <w:p w:rsidR="007D49CF" w:rsidRPr="00BC2561" w:rsidRDefault="00D850F5" w:rsidP="007D49CF">
      <w:pPr>
        <w:pStyle w:val="PKTpunkt"/>
      </w:pPr>
      <w:r>
        <w:t>19</w:t>
      </w:r>
      <w:r w:rsidR="007D49CF" w:rsidRPr="00BC2561">
        <w:t>)</w:t>
      </w:r>
      <w:r w:rsidR="007D49CF" w:rsidRPr="00BC2561">
        <w:tab/>
        <w:t>funkcjonowania oddziałów międzynarodowych;</w:t>
      </w:r>
    </w:p>
    <w:p w:rsidR="007D49CF" w:rsidRPr="00BC2561" w:rsidRDefault="00D850F5" w:rsidP="007D49CF">
      <w:pPr>
        <w:pStyle w:val="PKTpunkt"/>
      </w:pPr>
      <w:r>
        <w:t>20</w:t>
      </w:r>
      <w:r w:rsidR="007D49CF" w:rsidRPr="00BC2561">
        <w:t>)</w:t>
      </w:r>
      <w:r w:rsidR="007D49CF" w:rsidRPr="00BC2561">
        <w:tab/>
        <w:t xml:space="preserve">funkcjonowania szkół z oddziałami sportowymi i szkół sportowych; </w:t>
      </w:r>
    </w:p>
    <w:p w:rsidR="007D49CF" w:rsidRPr="00BC2561" w:rsidRDefault="00D850F5" w:rsidP="007D49CF">
      <w:pPr>
        <w:pStyle w:val="PKTpunkt"/>
      </w:pPr>
      <w:r>
        <w:t>21</w:t>
      </w:r>
      <w:r w:rsidR="007D49CF" w:rsidRPr="00BC2561">
        <w:t>)</w:t>
      </w:r>
      <w:r w:rsidR="007D49CF" w:rsidRPr="00BC2561">
        <w:tab/>
        <w:t xml:space="preserve">funkcjonowania szkół z oddziałami mistrzostwa sportowego i szkół mistrzostwa sportowego; </w:t>
      </w:r>
    </w:p>
    <w:p w:rsidR="007D49CF" w:rsidRPr="00BC2561" w:rsidRDefault="00D850F5" w:rsidP="007D49CF">
      <w:pPr>
        <w:pStyle w:val="PKTpunkt"/>
      </w:pPr>
      <w:r>
        <w:t>22</w:t>
      </w:r>
      <w:r w:rsidR="007D49CF" w:rsidRPr="00BC2561">
        <w:t>)</w:t>
      </w:r>
      <w:r w:rsidR="007D49CF" w:rsidRPr="00BC2561">
        <w:tab/>
        <w:t xml:space="preserve">funkcjonowania szkół z oddziałami dwujęzycznymi i szkół dwujęzycznych; </w:t>
      </w:r>
    </w:p>
    <w:p w:rsidR="007D49CF" w:rsidRPr="00BC2561" w:rsidRDefault="00D850F5" w:rsidP="007D49CF">
      <w:pPr>
        <w:pStyle w:val="PKTpunkt"/>
      </w:pPr>
      <w:r>
        <w:t>23</w:t>
      </w:r>
      <w:r w:rsidR="007D49CF" w:rsidRPr="00BC2561">
        <w:t>)</w:t>
      </w:r>
      <w:r w:rsidR="007D49CF" w:rsidRPr="00BC2561">
        <w:tab/>
        <w:t>działalności innowacyjnej i eksperymentalnej, z zastrzeżeniem § 23 pkt 23;</w:t>
      </w:r>
    </w:p>
    <w:p w:rsidR="007D49CF" w:rsidRPr="00BC2561" w:rsidRDefault="00D850F5" w:rsidP="007D49CF">
      <w:pPr>
        <w:pStyle w:val="PKTpunkt"/>
      </w:pPr>
      <w:r>
        <w:t>24</w:t>
      </w:r>
      <w:r w:rsidR="007D49CF" w:rsidRPr="00BC2561">
        <w:t>)</w:t>
      </w:r>
      <w:r w:rsidR="007D49CF" w:rsidRPr="00BC2561">
        <w:tab/>
        <w:t xml:space="preserve">indywidualnego programu lub toku nauki; </w:t>
      </w:r>
    </w:p>
    <w:p w:rsidR="007D49CF" w:rsidRPr="00BC2561" w:rsidRDefault="00D850F5" w:rsidP="007D49CF">
      <w:pPr>
        <w:pStyle w:val="PKTpunkt"/>
      </w:pPr>
      <w:r>
        <w:t>25</w:t>
      </w:r>
      <w:r w:rsidR="007D49CF" w:rsidRPr="00BC2561">
        <w:t>)</w:t>
      </w:r>
      <w:r w:rsidR="007D49CF" w:rsidRPr="00BC2561">
        <w:tab/>
        <w:t>konkursów i olimpiad w zakresie kształcenia ogólnego;</w:t>
      </w:r>
    </w:p>
    <w:p w:rsidR="007D49CF" w:rsidRPr="00BC2561" w:rsidRDefault="00D850F5" w:rsidP="007D49CF">
      <w:pPr>
        <w:pStyle w:val="PKTpunkt"/>
      </w:pPr>
      <w:r>
        <w:t>26</w:t>
      </w:r>
      <w:r w:rsidR="007D49CF" w:rsidRPr="00BC2561">
        <w:t>)</w:t>
      </w:r>
      <w:r w:rsidR="007D49CF" w:rsidRPr="00BC2561">
        <w:tab/>
        <w:t>wspierania młodzieży uzdolnionej, w tym stypendiów dla uczniów wybitnie uzdolnionych;</w:t>
      </w:r>
    </w:p>
    <w:p w:rsidR="007D49CF" w:rsidRPr="00BC2561" w:rsidRDefault="00D850F5" w:rsidP="007D49CF">
      <w:pPr>
        <w:pStyle w:val="PKTpunkt"/>
      </w:pPr>
      <w:r>
        <w:t>27</w:t>
      </w:r>
      <w:r w:rsidR="007D49CF" w:rsidRPr="00BC2561">
        <w:t>)</w:t>
      </w:r>
      <w:r w:rsidR="007D49CF" w:rsidRPr="00BC2561">
        <w:tab/>
        <w:t>przyznawania stypendiów ministra właściwego do spraw oświaty i wychowania osobom niebędącym obywatelami polskimi;</w:t>
      </w:r>
    </w:p>
    <w:p w:rsidR="007D49CF" w:rsidRPr="00BC2561" w:rsidRDefault="00D850F5" w:rsidP="007D49CF">
      <w:pPr>
        <w:pStyle w:val="PKTpunkt"/>
      </w:pPr>
      <w:r>
        <w:t>28</w:t>
      </w:r>
      <w:r w:rsidR="007D49CF" w:rsidRPr="00BC2561">
        <w:t>)</w:t>
      </w:r>
      <w:r w:rsidR="007D49CF" w:rsidRPr="00BC2561">
        <w:tab/>
        <w:t>uczestniczenia w działaniach prowadzących do tworzenia w Polsce społeczeństwa informacyjnego w zakresie działu oświata i wychowanie;</w:t>
      </w:r>
    </w:p>
    <w:p w:rsidR="007D49CF" w:rsidRPr="00BC2561" w:rsidRDefault="00D850F5" w:rsidP="007D49CF">
      <w:pPr>
        <w:pStyle w:val="PKTpunkt"/>
      </w:pPr>
      <w:r>
        <w:t>29</w:t>
      </w:r>
      <w:r w:rsidR="007D49CF" w:rsidRPr="00BC2561">
        <w:t>)</w:t>
      </w:r>
      <w:r w:rsidR="007D49CF" w:rsidRPr="00BC2561">
        <w:tab/>
        <w:t>współpracy z organizacjami krajowymi i międzynarodowymi w zakresie zapewnienia powszechnego dostępu do technologii informacyjnych i komunikacyjnych oraz ich powszechnego stosowania w edukacji;</w:t>
      </w:r>
    </w:p>
    <w:p w:rsidR="007D49CF" w:rsidRPr="00BC2561" w:rsidRDefault="00D850F5" w:rsidP="007D49CF">
      <w:pPr>
        <w:pStyle w:val="PKTpunkt"/>
      </w:pPr>
      <w:r>
        <w:lastRenderedPageBreak/>
        <w:t>30</w:t>
      </w:r>
      <w:r w:rsidR="007D49CF" w:rsidRPr="00BC2561">
        <w:t>)</w:t>
      </w:r>
      <w:r w:rsidR="007D49CF" w:rsidRPr="00BC2561">
        <w:tab/>
        <w:t>promowania innowacyjnych działań i rozwiązań edukacyjnych wspieranych technologiami informacyjno-komunikacyjnymi;</w:t>
      </w:r>
    </w:p>
    <w:p w:rsidR="007D49CF" w:rsidRPr="00BC2561" w:rsidRDefault="00D850F5" w:rsidP="007D49CF">
      <w:pPr>
        <w:pStyle w:val="PKTpunkt"/>
      </w:pPr>
      <w:r>
        <w:t>31</w:t>
      </w:r>
      <w:r w:rsidR="007D49CF" w:rsidRPr="00BC2561">
        <w:t>)</w:t>
      </w:r>
      <w:r w:rsidR="007D49CF" w:rsidRPr="00BC2561">
        <w:tab/>
        <w:t>przygotowywania, realizacji i aktualizacji strategii w zakresie informatyzacji szkół;</w:t>
      </w:r>
    </w:p>
    <w:p w:rsidR="007D49CF" w:rsidRPr="00BC2561" w:rsidRDefault="00D850F5" w:rsidP="007D49CF">
      <w:pPr>
        <w:pStyle w:val="PKTpunkt"/>
      </w:pPr>
      <w:r>
        <w:t>32</w:t>
      </w:r>
      <w:r w:rsidR="007D49CF" w:rsidRPr="00BC2561">
        <w:t>)</w:t>
      </w:r>
      <w:r w:rsidR="007D49CF" w:rsidRPr="00BC2561">
        <w:tab/>
        <w:t>upowszechniania wśród dzieci i młodzieży wiedzy o bezpiecz</w:t>
      </w:r>
      <w:r w:rsidR="007D49CF">
        <w:t>nym poruszaniu się w </w:t>
      </w:r>
      <w:r w:rsidR="007D49CF" w:rsidRPr="00BC2561">
        <w:t>przestrzeni cyfrowej oraz kształtowania właściwych postaw wobec zagrożeń związanych z korzystaniem z technologii informacyjno-komunikacyjnych;</w:t>
      </w:r>
    </w:p>
    <w:p w:rsidR="007D49CF" w:rsidRPr="00BC2561" w:rsidRDefault="00D850F5" w:rsidP="007D49CF">
      <w:pPr>
        <w:pStyle w:val="PKTpunkt"/>
      </w:pPr>
      <w:r>
        <w:t>33</w:t>
      </w:r>
      <w:r w:rsidR="007D49CF" w:rsidRPr="00BC2561">
        <w:t>)</w:t>
      </w:r>
      <w:r w:rsidR="007D49CF" w:rsidRPr="00BC2561">
        <w:tab/>
        <w:t>współpracy z Departamentem Kształcenia O</w:t>
      </w:r>
      <w:r w:rsidR="007D49CF">
        <w:t>gólnego w sprawach związanych z </w:t>
      </w:r>
      <w:r w:rsidR="007D49CF" w:rsidRPr="00BC2561">
        <w:t>określaniem standardów kształcenia przygotowującego do wykonywania zawodu nauczyciela w zakresie technologii informacyjno-komunikacyjnych;</w:t>
      </w:r>
    </w:p>
    <w:p w:rsidR="007D49CF" w:rsidRPr="00BC2561" w:rsidRDefault="00D850F5" w:rsidP="007D49CF">
      <w:pPr>
        <w:pStyle w:val="PKTpunkt"/>
      </w:pPr>
      <w:r>
        <w:t>34</w:t>
      </w:r>
      <w:r w:rsidR="007D49CF" w:rsidRPr="00BC2561">
        <w:t>)</w:t>
      </w:r>
      <w:r w:rsidR="007D49CF" w:rsidRPr="00BC2561">
        <w:tab/>
        <w:t>przygotowywania analiz związanych z edukacją informatyczną i stosowaniem technologii informacyjnych i komunikacyjnych w nauczaniu;</w:t>
      </w:r>
    </w:p>
    <w:p w:rsidR="007D49CF" w:rsidRPr="00BC2561" w:rsidRDefault="00D850F5" w:rsidP="007D49CF">
      <w:pPr>
        <w:pStyle w:val="PKTpunkt"/>
      </w:pPr>
      <w:r>
        <w:t>35</w:t>
      </w:r>
      <w:r w:rsidR="007D49CF" w:rsidRPr="00BC2561">
        <w:t>)</w:t>
      </w:r>
      <w:r w:rsidR="007D49CF" w:rsidRPr="00BC2561">
        <w:tab/>
        <w:t xml:space="preserve">obsługi Rady do spraw Informatyzacji Edukacji przy Ministrze; </w:t>
      </w:r>
    </w:p>
    <w:p w:rsidR="007D49CF" w:rsidRPr="00BC2561" w:rsidRDefault="00D850F5" w:rsidP="007D49CF">
      <w:pPr>
        <w:pStyle w:val="PKTpunkt"/>
      </w:pPr>
      <w:r>
        <w:t>36</w:t>
      </w:r>
      <w:r w:rsidR="007D49CF" w:rsidRPr="00BC2561">
        <w:t>)</w:t>
      </w:r>
      <w:r w:rsidR="007D49CF" w:rsidRPr="00BC2561">
        <w:tab/>
        <w:t>obsługi udziału przedstawiciela Ministra w Zespole ds. Społeczeństwa Informacyjnego Komisji Wspólnej Rządu i Samorządu Terytorialnego;</w:t>
      </w:r>
    </w:p>
    <w:p w:rsidR="007D49CF" w:rsidRPr="00BC2561" w:rsidRDefault="00D850F5" w:rsidP="007D49CF">
      <w:pPr>
        <w:pStyle w:val="PKTpunkt"/>
      </w:pPr>
      <w:r>
        <w:t>37</w:t>
      </w:r>
      <w:r w:rsidR="007D49CF" w:rsidRPr="00BC2561">
        <w:t>)</w:t>
      </w:r>
      <w:r w:rsidR="007D49CF" w:rsidRPr="00BC2561">
        <w:tab/>
        <w:t>współpracy z ministrem właściwym do spraw informatyzacji w realizacji zadań, dotyczących ochrony cyberprzestrzeni Rzeczypospolitej Polskiej;</w:t>
      </w:r>
    </w:p>
    <w:p w:rsidR="007D49CF" w:rsidRPr="00BC2561" w:rsidRDefault="00D850F5" w:rsidP="007D49CF">
      <w:pPr>
        <w:pStyle w:val="PKTpunkt"/>
      </w:pPr>
      <w:r>
        <w:t>38</w:t>
      </w:r>
      <w:r w:rsidR="007D49CF" w:rsidRPr="00BC2561">
        <w:t>)</w:t>
      </w:r>
      <w:r w:rsidR="007D49CF" w:rsidRPr="00BC2561">
        <w:tab/>
        <w:t>obsługi udziału przedstawiciela Ministra w Komitecie Rady Ministrów do spraw Cyfryzacji;</w:t>
      </w:r>
    </w:p>
    <w:p w:rsidR="007D49CF" w:rsidRPr="00BC2561" w:rsidRDefault="00D850F5" w:rsidP="007D49CF">
      <w:pPr>
        <w:pStyle w:val="PKTpunkt"/>
      </w:pPr>
      <w:r>
        <w:t>39</w:t>
      </w:r>
      <w:r w:rsidR="007D49CF" w:rsidRPr="00BC2561">
        <w:t>)</w:t>
      </w:r>
      <w:r w:rsidR="007D49CF" w:rsidRPr="00BC2561">
        <w:tab/>
        <w:t>współpracy z Organizacją Współpracy Gospodarczej i Rozwoju (OECD) w ramach działalności Rady Zarządzającej Centrum Badań Edukacyjnych i Innowacji (CERI) oraz Komitetu Polityki Edukacyjnej;</w:t>
      </w:r>
    </w:p>
    <w:p w:rsidR="007D49CF" w:rsidRPr="00BC2561" w:rsidRDefault="00D850F5" w:rsidP="007D49CF">
      <w:pPr>
        <w:pStyle w:val="PKTpunkt"/>
      </w:pPr>
      <w:r>
        <w:t>40</w:t>
      </w:r>
      <w:r w:rsidR="007D49CF" w:rsidRPr="00BC2561">
        <w:t>)</w:t>
      </w:r>
      <w:r w:rsidR="007D49CF" w:rsidRPr="00BC2561">
        <w:tab/>
        <w:t>gromadzenia informacji o wynikach badań krajowych i międzynarodowych na potrzeby polityki edukacyjnej w zakresie oświaty i wychowania;</w:t>
      </w:r>
    </w:p>
    <w:p w:rsidR="007D49CF" w:rsidRPr="00BC2561" w:rsidRDefault="00D850F5" w:rsidP="007D49CF">
      <w:pPr>
        <w:pStyle w:val="PKTpunkt"/>
      </w:pPr>
      <w:r>
        <w:t>41</w:t>
      </w:r>
      <w:r w:rsidR="007D49CF" w:rsidRPr="00BC2561">
        <w:t>)</w:t>
      </w:r>
      <w:r w:rsidR="007D49CF" w:rsidRPr="00BC2561">
        <w:tab/>
        <w:t>inicjowania i monitorowania krajowych badań edu</w:t>
      </w:r>
      <w:r w:rsidR="007D49CF">
        <w:t>kacyjnych oraz udziału Polski w </w:t>
      </w:r>
      <w:r w:rsidR="007D49CF" w:rsidRPr="00BC2561">
        <w:t>międzynarodowych programach badawczych;</w:t>
      </w:r>
    </w:p>
    <w:p w:rsidR="007D49CF" w:rsidRPr="00BC2561" w:rsidRDefault="00D850F5" w:rsidP="007D49CF">
      <w:pPr>
        <w:pStyle w:val="PKTpunkt"/>
      </w:pPr>
      <w:r>
        <w:t>42</w:t>
      </w:r>
      <w:r w:rsidR="007D49CF" w:rsidRPr="00BC2561">
        <w:t>)</w:t>
      </w:r>
      <w:r w:rsidR="007D49CF" w:rsidRPr="00BC2561">
        <w:tab/>
        <w:t>nadzoru nad Instytutem Badań Edukacyjnych, z zastrzeżeniem § 23 pkt 8;</w:t>
      </w:r>
    </w:p>
    <w:p w:rsidR="007D49CF" w:rsidRPr="00BC2561" w:rsidRDefault="00D850F5" w:rsidP="007D49CF">
      <w:pPr>
        <w:pStyle w:val="PKTpunkt"/>
      </w:pPr>
      <w:r>
        <w:t>43</w:t>
      </w:r>
      <w:r w:rsidR="007D49CF" w:rsidRPr="00BC2561">
        <w:t>)</w:t>
      </w:r>
      <w:r w:rsidR="007D49CF" w:rsidRPr="00BC2561">
        <w:tab/>
        <w:t xml:space="preserve">współpracy z Departamentem Kształcenia Ogólnego w </w:t>
      </w:r>
      <w:r w:rsidR="007D49CF">
        <w:t>zakresie nadzorowania i </w:t>
      </w:r>
      <w:r w:rsidR="007D49CF" w:rsidRPr="00BC2561">
        <w:t>koordynowania wykonywania nadzoru pedagogicznego na terenie kraju oraz nadzorowania działalności kuratorów oświaty w zakresie właściwości departamentu, w</w:t>
      </w:r>
      <w:r w:rsidR="007D49CF">
        <w:t> </w:t>
      </w:r>
      <w:r w:rsidR="007D49CF" w:rsidRPr="00BC2561">
        <w:t>szczególności poprzez: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przygotowywanie propozycji podstawowych kierunków realizacji przez kuratorów oświaty polityki oświatowej państwa, w szczególności zadań dotyczących nadzoru pedagogicznego,</w:t>
      </w:r>
    </w:p>
    <w:p w:rsidR="007D49CF" w:rsidRPr="00BC2561" w:rsidRDefault="007D49CF" w:rsidP="007D49CF">
      <w:pPr>
        <w:pStyle w:val="LITlitera"/>
      </w:pPr>
      <w:r w:rsidRPr="00BC2561">
        <w:lastRenderedPageBreak/>
        <w:t>b)</w:t>
      </w:r>
      <w:r w:rsidRPr="00BC2561">
        <w:tab/>
        <w:t>opracowywanie projektów arkuszy do przeprowadzania przez kuratorów oświaty kontroli w zakresie zgodności działalności szkół i placówek z przepisami prawa,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opracowywanie projektów arkuszy do przeprowadzania przez kuratorów oświaty monitorowania, w celu zbierania informacji o działalności dydaktycznej, wychowawczej i opiekuńczej oraz innej działalności statutowej szkoły lub placówki,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opracowywanie wyników i wniosków z kontroli przeprowadzonych przez kuratorów oświaty w zakresie zgodności działalności szkół i placówek z przepisami prawa oraz gromadzenie dokumentacji, tj</w:t>
      </w:r>
      <w:r>
        <w:t>. arkusza, wyników i wniosków z </w:t>
      </w:r>
      <w:r w:rsidRPr="00BC2561">
        <w:t>przeprowadzonych kontroli,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opracowywanie wyników i wniosków z monitorowania przeprowadzonego przez kuratorów oświaty oraz gromadzenie dokumentacji, tj. arkusza, wyni</w:t>
      </w:r>
      <w:r>
        <w:t>ków i </w:t>
      </w:r>
      <w:r w:rsidRPr="00BC2561">
        <w:t>wniosków z przeprowadzonego monitorowania,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zamieszczanie na str</w:t>
      </w:r>
      <w:r w:rsidR="00426BE8">
        <w:t>onie internetowej Ministerstwa</w:t>
      </w:r>
      <w:r w:rsidRPr="00BC2561">
        <w:t xml:space="preserve"> opracowanych wyników nadzoru pedagogicznego,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przedstawianie do akceptacji Departamentu Kształcenia Ogólnego  projektów pism kierowanych do kuratorów oświaty, z wyłączeniem pism w sprawach indywidualnych oraz dotyczących działań wojewódzkich koordynatorów ds. innowacji w edukacji,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uzgadnianie z Departamentem Kształcenia Ogólne</w:t>
      </w:r>
      <w:r>
        <w:t>go organizacji narad, szkoleń i </w:t>
      </w:r>
      <w:r w:rsidRPr="00BC2561">
        <w:t>konferencji dla kuratorów oświaty oraz innych pracowników kuratoriów oświaty</w:t>
      </w:r>
      <w:r>
        <w:t xml:space="preserve"> z </w:t>
      </w:r>
      <w:r w:rsidRPr="00BC2561">
        <w:t>wyłączeniem tematyki dotyczącej działań wojewódzkich koordynatorów ds. innowacji w edukacji;</w:t>
      </w:r>
    </w:p>
    <w:p w:rsidR="007D49CF" w:rsidRPr="00BC2561" w:rsidRDefault="00D850F5" w:rsidP="007D49CF">
      <w:pPr>
        <w:pStyle w:val="PKTpunkt"/>
      </w:pPr>
      <w:r>
        <w:t>44</w:t>
      </w:r>
      <w:r w:rsidR="007D49CF" w:rsidRPr="00BC2561">
        <w:t>)</w:t>
      </w:r>
      <w:r w:rsidR="007D49CF" w:rsidRPr="00BC2561">
        <w:tab/>
        <w:t>zadań wynikających z umowy podpisanej pomiędz</w:t>
      </w:r>
      <w:r w:rsidR="007D49CF">
        <w:t>y Miastem Stołecznym Warszawa a </w:t>
      </w:r>
      <w:r w:rsidR="007D49CF" w:rsidRPr="00BC2561">
        <w:t xml:space="preserve">Skarbem Państwa reprezentowanym przez Ministra Nauki i Szkolnictwa Wyższego oraz Ministra Edukacji Narodowej o utworzeniu wspólnej instytucji kultury pod nazwą Centrum Nauki Kopernik. 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22. Do zakresu działania </w:t>
      </w:r>
      <w:r w:rsidRPr="00BC2561">
        <w:rPr>
          <w:rStyle w:val="Ppogrubienie"/>
        </w:rPr>
        <w:t>Departamentu Prawnego (DP)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obsługi prawnej Ministerstwa, a w szczególności: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opiniowania pod względem prawnym i redakcyjnym projektów aktów prawnych opracowywanych w Ministerstwie, </w:t>
      </w:r>
    </w:p>
    <w:p w:rsidR="007D49CF" w:rsidRPr="00BC2561" w:rsidRDefault="007D49CF" w:rsidP="007D49CF">
      <w:pPr>
        <w:pStyle w:val="LITlitera"/>
      </w:pPr>
      <w:r w:rsidRPr="00BC2561">
        <w:lastRenderedPageBreak/>
        <w:t>b)</w:t>
      </w:r>
      <w:r w:rsidRPr="00BC2561">
        <w:tab/>
        <w:t>opiniowania wykładni przepisów prawnych, dokonywanej przez inne departamenty w ramach ich zadań,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opiniowania, na wniosek departamentów, spraw indywidualnych, skomplikowanych pod względem prawnym, w tym projektów decyzji i innych aktów administracyjnych,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prowadzenia spraw sądowych Ministra i Ministerstwa, a także spraw przed Trybunałem Konstytucyjnym,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opiniowania projektów umów, których stroną jest Ministerstwo, z wyjątkiem umów:</w:t>
      </w:r>
    </w:p>
    <w:p w:rsidR="007D49CF" w:rsidRPr="00BC2561" w:rsidRDefault="007D49CF" w:rsidP="007D49CF">
      <w:pPr>
        <w:pStyle w:val="TIRtiret"/>
      </w:pPr>
      <w:r w:rsidRPr="00BC2561">
        <w:t>-</w:t>
      </w:r>
      <w:r w:rsidRPr="00BC2561">
        <w:tab/>
        <w:t xml:space="preserve">sporządzonych według ustalonego wzoru, </w:t>
      </w:r>
    </w:p>
    <w:p w:rsidR="007D49CF" w:rsidRPr="00BC2561" w:rsidRDefault="007D49CF" w:rsidP="007D49CF">
      <w:pPr>
        <w:pStyle w:val="TIRtiret"/>
      </w:pPr>
      <w:r w:rsidRPr="00BC2561">
        <w:t>-</w:t>
      </w:r>
      <w:r w:rsidRPr="00BC2561">
        <w:tab/>
        <w:t>przygotowywanych przez departamenty mające zapewnioną obsługę prawną radcy prawnego;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monitorowania stanu wykonania upoważnień ustawowych należących do właściwości Ministra oraz zmian w prawie mających wpływ</w:t>
      </w:r>
      <w:r>
        <w:t xml:space="preserve"> na realizację zadań Ministra i </w:t>
      </w:r>
      <w:r w:rsidRPr="00BC2561">
        <w:t>Ministerstwa;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koordynowania uzgodnień dotyczących projektów aktów prawnych opracowywanych przez inne organy administracji rządowej na etapie uzgodnień międzyresortowych;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współpracy z Rządowym Centrum Legislacji;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koordynowania udziału Polski w postępowaniach przed organami sądowymi Unii Europejskiej oraz Trybunałem EFTA w zakresie właściwości Ministra;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 xml:space="preserve">notyfikowania Komisji Europejskiej transpozycji dyrektyw wspólnotowych w zakresie właściwości Ministra; 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koordynowania systemu notyfikacji norm i przepisów technicznych w zakresie właściwości Ministra;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prowadzenia rejestru aktów prawnych wydawanych przez Ministra i Dyrektora Generalnego;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prowadzenia postępowań w trybach nadzwyczajnych w sprawach decyzji wydanych na podstawie ustawy z dnia 25 lutego 1958 r. o uregulowaniu stanu prawnego mienia pozostającego pod zarządem państwowym (Dz. U. poz. 37 oraz z 1968 r. poz. 6);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kierowania do ogłoszenia aktów normatywnych i niektórych innych aktów prawnych oraz opracowywania i kierowania do ogłoszenia tekstów jednolitych aktów normatywnych;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redagowania Dziennika Urzędowego Ministra Edukacji Narodowej.</w:t>
      </w:r>
    </w:p>
    <w:p w:rsidR="007D49CF" w:rsidRPr="00BC2561" w:rsidRDefault="007D49CF" w:rsidP="007D49CF">
      <w:pPr>
        <w:pStyle w:val="ARTartustawynprozporzdzenia"/>
      </w:pPr>
      <w:r w:rsidRPr="00BC2561">
        <w:lastRenderedPageBreak/>
        <w:t xml:space="preserve">§ 23. Do zakresu działania </w:t>
      </w:r>
      <w:r w:rsidRPr="00BC2561">
        <w:rPr>
          <w:rStyle w:val="Ppogrubienie"/>
        </w:rPr>
        <w:t>Departamentu Strategii, Kwalifikacji i Kształcenia Zawodowego (DSKKZ)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przygotowywania propozycji kierunków rozwoju systemu edukacji w Polsce, w tym na podstawie analiz wyników badań krajowych i międzynarodowych i innych danych dotyczących systemu edukacji;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koordynowania prac związanych z realizacją polityki uczenia się przez całe życie;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zapewnienia obsługi prac i przygotowywania stanowisk Ministra w ramach Międzyresortowego Zespołu do spraw uczenia się przez całe życie i Zintegrowanego Systemu Kwalifikacji oraz przygotowywania dorocznych sprawozdań z prac Zespołu dla Rady Ministrów;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koordynowania działań związanych z wdrażaniem i funkcjonowaniem Zintegrowanego Systemu Kwalifikacji (ZSK) w zakresie określonym ust</w:t>
      </w:r>
      <w:r>
        <w:t>awą z dnia 22 grudnia 2015 r. o </w:t>
      </w:r>
      <w:r w:rsidRPr="00BC2561">
        <w:t>Zintegrowanym Systemie Kwalifikacji (Dz. U. z 2017 r. poz. 986 i 1475), w tym działań dotyczących Rady Interesariuszy ZSK, portalu ZSK, współpracy międzynarodowej w zakresie ZSK, nadzoru nad podmiotem prowadzącym Zintegrowany Rejestr Kwalifikacji oraz nadzoru nad Podmiotami Zewnętrznego Zapewniania Jakości;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koordynowania zadań związanych z przygotowywaniem materiałów na potrzeby planowania strategicznego, modyfikacji dokumentów strategicznych w ramach prowadzenia polityki rozwoju  oraz monitorowania ich realizacji;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koordynowania prowadzonych w Ministerstwie prac nad tworzeniem i implementacją rządowych dokumentów strategicznych dotyczących realizacji celów Strategii Europa 2020, w tym Krajowego Programu Reform;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monitorowania wdrażania w Polsce celów współpracy europejskiej w dziedzinie kształcenia i szkolenia („ET 2020”) oraz współpracy z Komisją Europejską i jej agendami w tym zakresie;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nadzoru nad Instytutem Badań Edukacyjnyc</w:t>
      </w:r>
      <w:r>
        <w:t>h w zakresie zadań związanych z </w:t>
      </w:r>
      <w:r w:rsidRPr="00BC2561">
        <w:t>wdrażaniem i funkcjonowaniem Zintegrowanego Systemu Kwalifikacji;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 xml:space="preserve">klasyfikacji zawodów szkolnictwa zawodowego; 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podstaw programowych kształcenia w zawodach z klasyfikacji zawodów szkolnictwa zawodowego;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dopuszczania w szkołach programów nauczania z zakresu kształcenia zawodowego;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funkcjonowania publicznych i niepublicznych:</w:t>
      </w:r>
    </w:p>
    <w:p w:rsidR="007D49CF" w:rsidRPr="00BC2561" w:rsidRDefault="007D49CF" w:rsidP="007D49CF">
      <w:pPr>
        <w:pStyle w:val="LITlitera"/>
      </w:pPr>
      <w:r w:rsidRPr="00BC2561">
        <w:lastRenderedPageBreak/>
        <w:t>a)</w:t>
      </w:r>
      <w:r w:rsidRPr="00BC2561">
        <w:tab/>
        <w:t>szkół prowadzących kształcenie zawodowe, z wyłączeniem specjalnych,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szkół dla dorosłych;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ramowych planów nauczania dla publicznych szkół prowadzących kształcenie zawodowe oraz kształcenie dorosłych;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organizacji pracy oraz statutów szkół prowadzących kształcenie zawodowe oraz kształcenie dorosłych;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>zasad przyjmowania uczniów do szkół prowadzących kształcenie zawodowe oraz kształcenie dorosłych;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zasad oceniania, klasyfikowania i promowania uczniów i słuchaczy w zakresie kształcenia zawodowego;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zasad oceniania, klasyfikowania i promowania słuchaczy w szkołach dla dorosłych;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>opracowywania wzorów świadectw, dyplomów i innych druków dla szkół prowadzących kształcenie zawodowe oraz kształcenie dorosłych;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 xml:space="preserve">zasad przeprowadzania egzaminów potwierdzających kwalifikacje w zawodzie oraz egzaminów eksternistycznych; 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 xml:space="preserve">prowadzenia listy arbitrów do rozpatrywania odwołań w zakresie egzaminu potwierdzającego kwalifikacje w zawodzie; 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nadzoru nad Centralną Komisją Egzaminacyjną w zakresie egzaminów potwierdzających kwalifikacje w zawodzie oraz egzaminów eksternistycznych;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 xml:space="preserve">uwierzytelniania wydawanych przez okręgowe komisje egzaminacyjne dyplomów potwierdzających kwalifikacje zawodowe, świadectw </w:t>
      </w:r>
      <w:r>
        <w:t>potwierdzających kwalifikacje w </w:t>
      </w:r>
      <w:r w:rsidRPr="00BC2561">
        <w:t>zawodzie oraz świadectw i zaświadczeń wydawanych na podstawie egzaminów eksternistycznych;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>działalności eksperymentalnej w zakresie kształcenia zawodowego i kształcenia dorosłych;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>turniejów i olimpiad w zakresie kształcenia zawodowego;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 xml:space="preserve">doradztwa zawodowego w systemie oświaty; 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>zakładania, przekształcania i likwidacji publicznych szkół prowadzących kształcenie zawodowe oraz szkół dla dorosłych;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 xml:space="preserve">nadawania uprawnień szkoły publicznej szkole niepublicznej prowadzącej kształcenie zawodowe uznanej za eksperymentalną; </w:t>
      </w:r>
    </w:p>
    <w:p w:rsidR="007D49CF" w:rsidRPr="00BC2561" w:rsidRDefault="007D49CF" w:rsidP="007D49CF">
      <w:pPr>
        <w:pStyle w:val="PKTpunkt"/>
      </w:pPr>
      <w:r w:rsidRPr="00BC2561">
        <w:lastRenderedPageBreak/>
        <w:t>28)</w:t>
      </w:r>
      <w:r w:rsidRPr="00BC2561">
        <w:tab/>
        <w:t>funkcjonowania i organizacji publicznych i niepublicznych placówek kształcenia ustawicznego i placówek kształcenia praktycznego oraz ośrodków dokształcania i</w:t>
      </w:r>
      <w:r>
        <w:t> </w:t>
      </w:r>
      <w:r w:rsidRPr="00BC2561">
        <w:t xml:space="preserve">doskonalenia zawodowego; 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 xml:space="preserve">ustalania warunków i trybu organizowania i realizowania przez uczniów praktycznej nauki zawodu; 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 xml:space="preserve">kształcenia zawodowego pracowników młodocianych i dofinansowania pracodawcom kosztów tego kształcenia; 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 xml:space="preserve">ustalania warunków i trybu uzyskiwania i uzupełniania przez osoby dorosłe wiedzy ogólnej, umiejętności i kwalifikacji zawodowych w formach pozaszkolnych; </w:t>
      </w:r>
    </w:p>
    <w:p w:rsidR="007D49CF" w:rsidRPr="00BC2561" w:rsidRDefault="007D49CF" w:rsidP="007D49CF">
      <w:pPr>
        <w:pStyle w:val="PKTpunkt"/>
      </w:pPr>
      <w:r w:rsidRPr="00BC2561">
        <w:t>32)</w:t>
      </w:r>
      <w:r w:rsidRPr="00BC2561">
        <w:tab/>
        <w:t xml:space="preserve">ustalania zasad wdrażania i koordynowania rozwiązań w zakresie rozwoju kształcenia ustawicznego na odległość; 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doskonalenia systemu akredytacji placówek prowadzących działalność oświatową w</w:t>
      </w:r>
      <w:r>
        <w:t> </w:t>
      </w:r>
      <w:r w:rsidRPr="00BC2561">
        <w:t xml:space="preserve">formach pozaszkolnych, w tym bazy danych placówek akredytowanych; 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diagnozowania stanu kształcenia zawodowego i ustawicznego w systemie oświaty oraz wypracowywania propozycji zmian strukturalnych, organizacyjnych i p</w:t>
      </w:r>
      <w:r>
        <w:t>rogramowych w </w:t>
      </w:r>
      <w:r w:rsidRPr="00BC2561">
        <w:t xml:space="preserve">tym zakresie; 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>realizacji zadań w zakresie kształcenia zawodowego i usta</w:t>
      </w:r>
      <w:r>
        <w:t>wicznego wynikających z </w:t>
      </w:r>
      <w:r w:rsidRPr="00BC2561">
        <w:t>postanowień Deklaracji Kopenhaskiej (2002), Komunikatu z Brugii (2010) oraz współpracy z instytucjami europejskimi w zakresie r</w:t>
      </w:r>
      <w:r>
        <w:t>ozwoju kształcenia zawodowego i </w:t>
      </w:r>
      <w:r w:rsidRPr="00BC2561">
        <w:t>ustawicznego, w tym z Europejskim Centrum Rozwoju Szkolenia Zawodowego - CEDEFOP;</w:t>
      </w:r>
    </w:p>
    <w:p w:rsidR="007D49CF" w:rsidRPr="00BC2561" w:rsidRDefault="007D49CF" w:rsidP="007D49CF">
      <w:pPr>
        <w:pStyle w:val="PKTpunkt"/>
      </w:pPr>
      <w:r w:rsidRPr="00BC2561">
        <w:t>36)</w:t>
      </w:r>
      <w:r>
        <w:tab/>
      </w:r>
      <w:r w:rsidRPr="00BC2561">
        <w:t>udziału w pracach unijnych grup roboczych, eksperckich oraz wysokiego szczebla (dyrektorzy generalni ds. kształcenia zawodowego) w zakresie rozwoju kształcenia zawodowego i ustawicznego, uczenia się dorosłych oraz ram kwalifikacji;</w:t>
      </w:r>
    </w:p>
    <w:p w:rsidR="007D49CF" w:rsidRPr="00BC2561" w:rsidRDefault="007D49CF" w:rsidP="007D49CF">
      <w:pPr>
        <w:pStyle w:val="PKTpunkt"/>
      </w:pPr>
      <w:r w:rsidRPr="00BC2561">
        <w:t>37)</w:t>
      </w:r>
      <w:r w:rsidRPr="00BC2561">
        <w:tab/>
        <w:t xml:space="preserve">ustalania zasad przeprowadzania przez komisje egzaminacyjne izb rzemieślniczych egzaminów kwalifikacyjnych na tytuły czeladnika i mistrza w zawodzie; 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 xml:space="preserve">współpracy z Departamentem Kształcenia Ogólnego w </w:t>
      </w:r>
      <w:r>
        <w:t>zakresie nadzorowania i </w:t>
      </w:r>
      <w:r w:rsidRPr="00BC2561">
        <w:t>koordynowania wykonywania nadzoru pedagogicznego na terenie kraju oraz nadzorowania działalności kuratorów oświaty w zakresie właściwości departamentu, w</w:t>
      </w:r>
      <w:r>
        <w:t> </w:t>
      </w:r>
      <w:r w:rsidRPr="00BC2561">
        <w:t>szczególności poprzez: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przygotowywanie propozycji podstawowych kierunków realizacji przez kuratorów oświaty polityki oświatowej państwa, w szczególności zadań dotyczących nadzoru pedagogicznego,</w:t>
      </w:r>
    </w:p>
    <w:p w:rsidR="007D49CF" w:rsidRPr="00BC2561" w:rsidRDefault="007D49CF" w:rsidP="007D49CF">
      <w:pPr>
        <w:pStyle w:val="LITlitera"/>
      </w:pPr>
      <w:r w:rsidRPr="00BC2561">
        <w:lastRenderedPageBreak/>
        <w:t>b)</w:t>
      </w:r>
      <w:r w:rsidRPr="00BC2561">
        <w:tab/>
        <w:t>opracowywanie projektów arkuszy do przeprowadzania przez kuratorów oświaty kontroli w zakresie zgodności działalności szkół i placówek z przepisami prawa,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opracowywanie projektów arkuszy do przeprowadzania przez kuratorów oświaty monitorowania, w celu zbierania informacji o działalności dydaktycznej, wychowawczej i opiekuńczej oraz innej działalności statutowej szkoły lub placówki,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opracowywanie wyników i wniosków z kontroli przeprowadzonych przez kuratorów oświaty w zakresie zgodności działalności szkół i placówek z przepisami prawa oraz gromadzenie dokumentacji, tj</w:t>
      </w:r>
      <w:r>
        <w:t>. arkusza, wyników i wniosków z </w:t>
      </w:r>
      <w:r w:rsidRPr="00BC2561">
        <w:t>przeprowadzonych kontroli,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opracowywanie wyników i wniosków z monitorowania przeprowadzonego przez kuratorów oświaty oraz gromadzenie dokumentacji, t</w:t>
      </w:r>
      <w:r>
        <w:t>j. arkusza, wyników i </w:t>
      </w:r>
      <w:r w:rsidRPr="00BC2561">
        <w:t>wniosków z przeprowadzonego monitorowania,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zamieszczanie na stronie internetowej Minis</w:t>
      </w:r>
      <w:r w:rsidR="00426BE8">
        <w:t xml:space="preserve">terstwa </w:t>
      </w:r>
      <w:r w:rsidRPr="00BC2561">
        <w:t>opracowanych wyników nadzoru pedagogicznego,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przedstawianie do akceptacji Departamentu Kształcenia Ogólnego projektów pism kierowanych do kuratorów oświaty, z wyłączeniem pism w sprawach indywidualnych,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uzgadnianie z Departamentem Kształcenia Ogólne</w:t>
      </w:r>
      <w:r>
        <w:t>go organizacji narad, szkoleń i </w:t>
      </w:r>
      <w:r w:rsidRPr="00BC2561">
        <w:t>konferencji dla kuratorów oświaty oraz innych pracowników kuratoriów oświaty;</w:t>
      </w:r>
    </w:p>
    <w:p w:rsidR="007D49CF" w:rsidRPr="00BC2561" w:rsidRDefault="007D49CF" w:rsidP="007D49CF">
      <w:pPr>
        <w:pStyle w:val="PKTpunkt"/>
      </w:pPr>
      <w:r w:rsidRPr="00BC2561">
        <w:t>39)</w:t>
      </w:r>
      <w:r w:rsidRPr="00BC2561">
        <w:tab/>
        <w:t xml:space="preserve">współpracy i współdziałania z instytucjami rządowymi, samorządowymi i partnerami społecznymi w tworzeniu kierunków rozwoju kształcenia zawodowego i edukacji ustawicznej; </w:t>
      </w:r>
    </w:p>
    <w:p w:rsidR="007D49CF" w:rsidRPr="00BC2561" w:rsidRDefault="007D49CF" w:rsidP="007D49CF">
      <w:pPr>
        <w:pStyle w:val="PKTpunkt"/>
      </w:pPr>
      <w:r w:rsidRPr="00BC2561">
        <w:t>40)</w:t>
      </w:r>
      <w:r w:rsidRPr="00BC2561">
        <w:tab/>
        <w:t>promowania kształcenia zawodowego i ustawicznego, w tym upowszechniania działań związanych z realizacją projektów europejskich w zakresie problematyki należącej do właściwości departamentu;</w:t>
      </w:r>
    </w:p>
    <w:p w:rsidR="007D49CF" w:rsidRPr="00BC2561" w:rsidRDefault="007D49CF" w:rsidP="007D49CF">
      <w:pPr>
        <w:pStyle w:val="PKTpunkt"/>
      </w:pPr>
      <w:r w:rsidRPr="00BC2561">
        <w:t>41)</w:t>
      </w:r>
      <w:r w:rsidRPr="00BC2561">
        <w:tab/>
        <w:t>współpracy z Departamentem Współpracy z Samorządem Terytorialnym w zakresie dotowania szkół i placówek, które nie są prowadzone przez jednostki samorządu terytorialnego.</w:t>
      </w:r>
    </w:p>
    <w:p w:rsidR="00FF4B9A" w:rsidRDefault="00FF4B9A" w:rsidP="007D49CF">
      <w:pPr>
        <w:pStyle w:val="ARTartustawynprozporzdzenia"/>
      </w:pPr>
    </w:p>
    <w:p w:rsidR="00FF4B9A" w:rsidRDefault="00FF4B9A" w:rsidP="007D49CF">
      <w:pPr>
        <w:pStyle w:val="ARTartustawynprozporzdzenia"/>
      </w:pPr>
    </w:p>
    <w:p w:rsidR="007D49CF" w:rsidRPr="00BC2561" w:rsidRDefault="007D49CF" w:rsidP="007D49CF">
      <w:pPr>
        <w:pStyle w:val="ARTartustawynprozporzdzenia"/>
      </w:pPr>
      <w:r w:rsidRPr="00BC2561">
        <w:lastRenderedPageBreak/>
        <w:t xml:space="preserve">§ 24. Do zakresu działania </w:t>
      </w:r>
      <w:r w:rsidRPr="00BC2561">
        <w:rPr>
          <w:rStyle w:val="Ppogrubienie"/>
        </w:rPr>
        <w:t>Departamentu Współpracy Międzynarodowej (DWM)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przygotowywania propozycji priorytetowych kierunków współpracy międzynarodowej w zakresie oświaty, wychowania i młodzieży, we współpracy z właściwymi departamentami;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koordynacji współpracy dwustronnej oraz współpracy z organizacjami międzynarodowymi;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przygotowywania projektów oraz negocjowania umów i porozumień międzynarodowych w zakresie oświaty, wychowania i młodzieży, a także koordynowania realizacji umów i porozumień;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promocji za granicą polskiego systemu oświaty i wychowania we współp</w:t>
      </w:r>
      <w:r>
        <w:t>racy z </w:t>
      </w:r>
      <w:r w:rsidRPr="00BC2561">
        <w:t>Departamentem Informacji i Promocji;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udziału w przygotowaniu i negocjowaniu rządowych umów i porozumień międzynarodowych, a także opiniowania projektów umów międzynarodowych opracowywanych z inicjatywy innych organów administracji rządowej;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koordynacji współpracy z Ministerstwem Spraw Zagranicznych i z właściwymi ministerstwami w zakresie wypracowania stanowiska polskich przedstawicieli na posiedzenia grup roboczych, komitetów, COREPER i posiedzenia Rad (sektorowych) Unii Europejskiej;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koordynacji udziału członków kierownictwa Ministerstwa w posiedzeniach Rady Ministrów Unii Europejskiej do Spraw Edukacji, Młodzieży, Kultury i Sportu;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udziału w posiedzeniach Komitetu Edukacji;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koordynacji prac związanych z posiedzeniami Komitetu do Spraw Europejskich;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koordynacji działań wynikających ze współpracy Unii Europejskiej z krajami trzecimi, w tym w ramach Europejskiej Polityki Sąsiedztwa;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udziału w posiedzeniach Grupy Roboczej do spraw Młodzieży;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koordynacji spraw związanych z prowadzeniem europejskiego dialogu usystematyzowanego z młodzieżą, w tym współpracy z organizacjami młodzieżowymi oraz współpracy z Polską Radą Organizacji Młodzieżowych;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koordynacji współpracy z organami i instytucja</w:t>
      </w:r>
      <w:r w:rsidR="00A6594A">
        <w:t>mi Rady Europy oraz</w:t>
      </w:r>
      <w:r>
        <w:t xml:space="preserve"> udziału w </w:t>
      </w:r>
      <w:r w:rsidRPr="00BC2561">
        <w:t>pracach Komitetu Sterującego do spraw Polityki i Praktyki Edukacyjnej Rady Europy, Komitetu Sterującego do spraw Młodzieży oraz Rady Zarządzającej Europejskiego Centrum Języków Nowożytnych Rady Europy w Graz;</w:t>
      </w:r>
    </w:p>
    <w:p w:rsidR="007D49CF" w:rsidRPr="00BC2561" w:rsidRDefault="007D49CF" w:rsidP="007D49CF">
      <w:pPr>
        <w:pStyle w:val="PKTpunkt"/>
      </w:pPr>
      <w:r w:rsidRPr="00BC2561">
        <w:lastRenderedPageBreak/>
        <w:t>14)</w:t>
      </w:r>
      <w:r w:rsidRPr="00BC2561">
        <w:tab/>
        <w:t>koordynowania współpracy międzynarodowej dzieci i młodzieży;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 xml:space="preserve">realizacji zobowiązań wynikających z </w:t>
      </w:r>
      <w:r>
        <w:t>podpisanych przez Polskę umów o </w:t>
      </w:r>
      <w:r w:rsidRPr="00BC2561">
        <w:t>międzynarodowej współpracy młodzieży, w tym współpraca z organizacją „Polsko-Niemiecka Współpraca Młodzieży” oraz w ramach Polsko-Litewskiego Funduszu Wymiany Młodzieży i Polsko-Ukraińskiej Rady Wymiany Młodzieży;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współpracy rozwojowej;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koordynacji spraw związanych z relacjami polsko-żydowskimi;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>reprezentowania Ministra w pracach grupy edukacyjnej w ramach Międzynarodowego Sojuszu na rzecz Pamięci o Holokauście (IHRA);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>reprezentowania Ministra w pracach Państwowej Komisji do spraw Poświadczania Znajomości Języka Polskiego jako Obcego;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>koordynacji pracy komisji dwustronnych do spraw podręczników historii i geografii;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organizacji pracy Rady Oświaty Polonijnej;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>zasad organizowania kształcenia dzieci obywateli polskich czasowo przebywających za granicą i wspomagania nauczania języka polskiego, historii i geografii Polski, kultury polskiej oraz innych przedmiotów nauczanych w języku polskim wśród Polonii</w:t>
      </w:r>
      <w:r>
        <w:t xml:space="preserve"> i </w:t>
      </w:r>
      <w:r w:rsidRPr="00BC2561">
        <w:t>Polaków zamieszkujących i przebywających czasowo za granicą, w tym: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 xml:space="preserve">współpracy z organizacjami działającymi w kraju </w:t>
      </w:r>
      <w:r>
        <w:t>i za granicą na rzecz Polonii i </w:t>
      </w:r>
      <w:r w:rsidRPr="00BC2561">
        <w:t>Polaków zamieszkujących i przebywających czasowo za granicą,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uwierzytelniania świadectw wydawanych przez zespoły szkół, szkoły i szkolne punkty konsultacyjne funkcjonujące przy przedstawicielstwach dyplomatycznych, urzędach konsularnych i przedstawicielstwach wojskowych Rzeczypospolitej Polskiej,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organizacji kolonii i obozów oraz innych form wypoczynku dzieci i młodzieży polonijnej,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organizacji doskonalenia zawodowego pracujących za granicą nauczycieli języka polskiego, historii i geografii Polski i innych przedmiotów nauczanych w języku polskim,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organizacji współpracy szkół oraz organizacji społecznych prowadzących nauczanie w języku polskim za granicą ze szkołami w Polsce;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>nadzoru, we współpracy z właściwymi departamentami, nad Ośrodkiem Rozwoju Polskiej Edukacji za Granicą, z zastrzeżeniem § 20 pkt 28;</w:t>
      </w:r>
    </w:p>
    <w:p w:rsidR="007D49CF" w:rsidRPr="00BC2561" w:rsidRDefault="007D49CF" w:rsidP="007D49CF">
      <w:pPr>
        <w:pStyle w:val="PKTpunkt"/>
      </w:pPr>
      <w:r w:rsidRPr="00BC2561">
        <w:lastRenderedPageBreak/>
        <w:t>24)</w:t>
      </w:r>
      <w:r w:rsidRPr="00BC2561">
        <w:tab/>
        <w:t xml:space="preserve">współdziałania z partnerami zagranicznymi we </w:t>
      </w:r>
      <w:r>
        <w:t>wprowadzaniu języka polskiego i </w:t>
      </w:r>
      <w:r w:rsidRPr="00BC2561">
        <w:t>kultury polskiej do szkół w systemach edukacyjnych innych krajów;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>koordynowania i nadzoru realizacji zadań wynikających z Konwencji o Statucie Szkół Europejskich, w tym kierowania nauczycieli do pracy w Szkołach Europejskich;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>określania polityki wzajemnego uznawania wykszta</w:t>
      </w:r>
      <w:r>
        <w:t>łcenia, w szczególności zasad i </w:t>
      </w:r>
      <w:r w:rsidRPr="00BC2561">
        <w:t>trybu uznawania wykształcenia uzyskanego w z</w:t>
      </w:r>
      <w:r>
        <w:t>agranicznym systemie oświaty, w </w:t>
      </w:r>
      <w:r w:rsidRPr="00BC2561">
        <w:t>przypadku braku odpowiednich umów mię</w:t>
      </w:r>
      <w:r>
        <w:t>dzynarodowych</w:t>
      </w:r>
      <w:r w:rsidRPr="00BC2561">
        <w:t>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organizowania kursów języka polskiego i adaptacyjnych dla repatriantów;</w:t>
      </w:r>
    </w:p>
    <w:p w:rsidR="007D49CF" w:rsidRPr="00BC2561" w:rsidRDefault="007D49CF" w:rsidP="007D49CF">
      <w:pPr>
        <w:pStyle w:val="PKTpunkt"/>
      </w:pPr>
      <w:r w:rsidRPr="00BC2561">
        <w:t>28)</w:t>
      </w:r>
      <w:r w:rsidRPr="00BC2561">
        <w:tab/>
        <w:t>kształcenia uczniów przybywających z zagranicy;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>współpracy z krajowymi i zagranicznymi podmiotami w zakresie polityki migracyjnej;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>warunków przyjmowania do publicznych szkół i placówek oświatowych osób niebędących obywatelami polskimi;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funkcjonowania polsko-niemieckiej Szkoły Spotkań i Di</w:t>
      </w:r>
      <w:r>
        <w:t>alogu im. Willy'ego Brandta w </w:t>
      </w:r>
      <w:r w:rsidRPr="00BC2561">
        <w:t>Warszawie na podstawie umowy między Rzą</w:t>
      </w:r>
      <w:r>
        <w:t>dem Rzeczypospolitej Polskiej a </w:t>
      </w:r>
      <w:r w:rsidRPr="00BC2561">
        <w:t>Rządem Republiki Federalnej Niemiec w sprawie założenia polsko-niemieckiej Szkoły Spotkań i Dialogu im. Willy'ego Brandta w Warszawie, sporządzonej w Warszawie dnia 1 września 2005 r. (Dz. U. z 2008 r. poz. 1031);</w:t>
      </w:r>
    </w:p>
    <w:p w:rsidR="007D49CF" w:rsidRPr="00BC2561" w:rsidRDefault="007D49CF" w:rsidP="007D49CF">
      <w:pPr>
        <w:pStyle w:val="PKTpunkt"/>
      </w:pPr>
      <w:r w:rsidRPr="00BC2561">
        <w:t>32)</w:t>
      </w:r>
      <w:r w:rsidRPr="00BC2561">
        <w:tab/>
        <w:t>realizacji zobowiązań w zakresie kształcenia dzieci pracowników Europejskiej Agencji Straży Granicznej i Przybrzeżnej (FRONTEX) wynikających z Umowy w sprawie siedziby między Rzecząpospolitą Polską a Europej</w:t>
      </w:r>
      <w:r>
        <w:t>ską Agencją Straży Granicznej i </w:t>
      </w:r>
      <w:r w:rsidRPr="00BC2561">
        <w:t>Przybrzeżnej (FRONTEX);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realizowania zadań w zakresie protokołu dyplomatycznego oraz udzielania informacji innym departamentom w tych sprawach;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koordynacji prac związanych z realizacją projektu Polsko-Niemiecki podręcznik do nauczania historii.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25. Do zakresu działania </w:t>
      </w:r>
      <w:r w:rsidRPr="00BC2561">
        <w:rPr>
          <w:rStyle w:val="Ppogrubienie"/>
        </w:rPr>
        <w:t>Departamentu Współpracy z Samorządem Terytorialnym (DWST)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koordynowania współpracy innych departamentów z jednostkami samorządu terytorialnego, organizacjami tych jednostek oraz stroną samorządową Komisji Wspólnej Rządu i Samorządu Terytorialnego;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koordynowania współpracy członków kierownictwa Ministerstwa z Radą Dialogu Społecznego;</w:t>
      </w:r>
    </w:p>
    <w:p w:rsidR="007D49CF" w:rsidRPr="00BC2561" w:rsidRDefault="007D49CF" w:rsidP="007D49CF">
      <w:pPr>
        <w:pStyle w:val="PKTpunkt"/>
      </w:pPr>
      <w:r w:rsidRPr="00BC2561">
        <w:lastRenderedPageBreak/>
        <w:t>3)</w:t>
      </w:r>
      <w:r w:rsidRPr="00BC2561">
        <w:tab/>
        <w:t>podziału oraz wysokości planowanych i ostatecznych kwot części oświatowej subwencji ogólnej dla jednostek samorządu terytorialnego;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 xml:space="preserve">współpracy z Komisją Wspólną Rządu i Samorządu Terytorialnego w zakresie przydzielania środków finansowych z rezerwy części oświatowej subwencji ogólnej na zadania oświatowe jednostek samorządu terytorialnego; 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środków z rezerwy części oświatowej subwencji ogólnej;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współpracy z dysponentami rezerwy ogólnej oraz re</w:t>
      </w:r>
      <w:r>
        <w:t>zerw celowych budżetu państwa w </w:t>
      </w:r>
      <w:r w:rsidRPr="00BC2561">
        <w:t>zakresie opiniowania wniosków wojewodów o dofinansowanie inwestycji oświatowych realizowanych przez jednostki samorządu terytorialnego;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 xml:space="preserve">sieci publicznych przedszkoli i szkół; 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przekazywania prowadzonych przez jednostki samorzą</w:t>
      </w:r>
      <w:r>
        <w:t>du terytorialnego przedszkoli i </w:t>
      </w:r>
      <w:r w:rsidRPr="00BC2561">
        <w:t xml:space="preserve">szkół publicznych osobie prawnej innej niż jednostka samorządu terytorialnego lub osobie fizycznej; 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dowożenia dzieci do przedszkoli i szkół, z zastrzeżeniem § 26 pkt 11;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rozpatrywania zażaleń na postanowienia kuratorów</w:t>
      </w:r>
      <w:r>
        <w:t xml:space="preserve"> oświaty dotyczące likwidacji i </w:t>
      </w:r>
      <w:r w:rsidRPr="00BC2561">
        <w:t xml:space="preserve">przekształcania przedszkoli, szkół i placówek, których prowadzenie jest zadaniem własnym jednostek samorządu terytorialnego, we współpracy z właściwymi departamentami; 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zasad i warunków udzielania i cofania zezwolenia na założenie szkoły lub placówki publicznej przez osobę prawną inną niż jednostka samorządu terytorialnego lub osobę fizyczną;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rozpatrywania zażaleń na postanowienia kuratorów oświaty dotyczące zakładania publicznych przedszkoli, szkół i placówek prowadzonych przez osoby fizyczne i osoby prawne inne niż jednostki samorządu terytorialnego, we współpracy z właściwymi departamentami;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dotowania z budżetu jednostek samorządu terytorialnego szkół i placówek, które nie są prowadzone przez jednostki samorządu terytorialnego, we współpracy z właściwymi departamentami;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zasad nawiązywania i rozwiązywania stosunku pracy z nauczycielami;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 xml:space="preserve">zasad dokonywania zmiany warunków pracy i płacy nauczycieli; 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praw i obowiązków nauczycieli wynikających ze stosunku pracy, w tym systemu awansu zawodowego;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odpowiedzialności dyscyplinarnej nauczycieli;</w:t>
      </w:r>
    </w:p>
    <w:p w:rsidR="007D49CF" w:rsidRPr="00BC2561" w:rsidRDefault="007D49CF" w:rsidP="007D49CF">
      <w:pPr>
        <w:pStyle w:val="PKTpunkt"/>
      </w:pPr>
      <w:r w:rsidRPr="00BC2561">
        <w:lastRenderedPageBreak/>
        <w:t>18)</w:t>
      </w:r>
      <w:r w:rsidRPr="00BC2561">
        <w:tab/>
        <w:t xml:space="preserve">zasad, trybu i kryteriów dokonywania oceny pracy nauczycieli, w tym nauczycieli zajmujących stanowiska dyrektorów szkół (placówek) </w:t>
      </w:r>
      <w:r>
        <w:t>i inne stanowiska kierownicze w </w:t>
      </w:r>
      <w:r w:rsidRPr="00BC2561">
        <w:t xml:space="preserve">szkołach (placówkach); 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 xml:space="preserve">wymagań, jakim powinna odpowiadać osoba zajmująca stanowisko dyrektora oraz inne stanowisko kierownicze w poszczególnych typach szkół i placówek; 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 xml:space="preserve">zasad i trybu powierzania stanowiska dyrektora szkoły (placówki) i innych stanowisk kierowniczych w szkołach (placówkach), a także zasad i trybu odwoływania z tych stanowisk; 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 xml:space="preserve">zasad przeprowadzania konkursów na stanowiska dyrektorów szkół (placówek); 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 xml:space="preserve">systemu wynagradzania nauczycieli określonego w ustawie z dnia 26 stycznia 1982 r. – Karta Nauczyciela oraz przygotowywania analiz, </w:t>
      </w:r>
      <w:r>
        <w:t>związanych z jego planowaniem i </w:t>
      </w:r>
      <w:r w:rsidRPr="00BC2561">
        <w:t>realizacją;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>zasad wynagradzania nauczycieli oraz warunków wynagradzania pracowników niebędących nauczycielami, zatrudnionych w szkołach i placówkach oświatowych prowadzonych przez organy administracji rządowej;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>realizacji przez jednostki samorządu terytorialnego kompetencji w zakresie wynagrodzeń nauczycieli;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 xml:space="preserve">opracowywania analiz wielkości i struktury zatrudnienia nauczycieli oraz prowadzenia prac analitycznych w zakresie skutków finansowych realizacji przepisów ustawy z dnia 26 stycznia 1982 r. – Karta Nauczyciela; 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>kontaktów ze związkami zawodowymi zrzeszającymi nauczycieli, w tym zwłaszcza współpracy w zakresie pragmatyki nauczycielskiej;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współpracy z Departamentem Kształcenia Ogólnego w zakresie nadzorowania i</w:t>
      </w:r>
      <w:r>
        <w:t> </w:t>
      </w:r>
      <w:r w:rsidRPr="00BC2561">
        <w:t>koordynowania wykonywania nadzoru pedagogicznego na terenie kraju oraz nadzorowania działalności kuratorów oświaty w zakresie właściwości departamentu, w</w:t>
      </w:r>
      <w:r>
        <w:t> </w:t>
      </w:r>
      <w:r w:rsidRPr="00BC2561">
        <w:t>szczególności poprzez: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przygotowywanie propozycji podstawowych kierunków realizacji przez kuratorów oświaty polityki oświatowej państwa, w szczególności zadań dotyczących nadzoru pedagogicznego,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opracowywanie projektów arkuszy do przeprowadzania przez kuratorów oświaty kontroli w zakresie zgodności działalności szkół i placówek z przepisami prawa,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 xml:space="preserve">opracowywanie projektów arkuszy do przeprowadzania przez kuratorów oświaty monitorowania, w celu zbierania informacji o działalności dydaktycznej, </w:t>
      </w:r>
      <w:r w:rsidRPr="00BC2561">
        <w:lastRenderedPageBreak/>
        <w:t>wychowawczej i opiekuńczej oraz innej działalności statutowej szkoły lub placówki,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opracowywanie wyników i wniosków z kontroli przeprowadzonych przez kuratorów oświaty w zakresie zgodności działalności szkół i placówek z przepisami prawa oraz gromadzenie dokumentacji, tj</w:t>
      </w:r>
      <w:r>
        <w:t>. arkusza, wyników i wniosków z </w:t>
      </w:r>
      <w:r w:rsidRPr="00BC2561">
        <w:t>przeprowadzonych kontroli,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opracowywanie wyników i wniosków z monitorowania przeprowadzonego przez kuratorów oświaty oraz gromadzenie dokum</w:t>
      </w:r>
      <w:r>
        <w:t>entacji, tj. arkusza, wyników i </w:t>
      </w:r>
      <w:r w:rsidRPr="00BC2561">
        <w:t>wniosków z przeprowadzonego monitorowania,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zamieszczanie na stro</w:t>
      </w:r>
      <w:r w:rsidR="00426BE8">
        <w:t>nie internetowej Ministerstwa</w:t>
      </w:r>
      <w:r w:rsidRPr="00BC2561">
        <w:t xml:space="preserve"> opracowanych wyników nadzoru pedagogicznego,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przedstawianie do akceptacji Departamentu Kształcenia Ogólnego projektów pism kierowanych do kuratorów oświaty, z wyłączeniem pism w sprawach indywidualnych,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uzgadnianie z Departamentem Kształcenia Ogólne</w:t>
      </w:r>
      <w:r>
        <w:t>go organizacji narad, szkoleń i </w:t>
      </w:r>
      <w:r w:rsidRPr="00BC2561">
        <w:t>konferencji dla kuratorów oświaty oraz innych pracowników kuratoriów oświaty;</w:t>
      </w:r>
    </w:p>
    <w:p w:rsidR="007D49CF" w:rsidRPr="00BC2561" w:rsidRDefault="007D49CF" w:rsidP="007D49CF">
      <w:pPr>
        <w:pStyle w:val="PKTpunkt"/>
      </w:pPr>
      <w:r w:rsidRPr="00BC2561">
        <w:t>2</w:t>
      </w:r>
      <w:bookmarkStart w:id="1" w:name="_Hlk497346482"/>
      <w:r w:rsidRPr="00BC2561">
        <w:t>8)</w:t>
      </w:r>
      <w:r w:rsidRPr="00BC2561">
        <w:tab/>
        <w:t>wdrożenia zmodernizowanego systemu inform</w:t>
      </w:r>
      <w:r>
        <w:t>acji oświatowej we współpracy z </w:t>
      </w:r>
      <w:r w:rsidRPr="00BC2561">
        <w:t>Centrum Informatycznym Edukacji;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>koncepcji finansowania oświaty</w:t>
      </w:r>
      <w:bookmarkEnd w:id="1"/>
      <w:r w:rsidRPr="00BC2561">
        <w:t>;</w:t>
      </w:r>
    </w:p>
    <w:p w:rsidR="007D49CF" w:rsidRPr="00BC2561" w:rsidRDefault="007D49CF" w:rsidP="007D49CF">
      <w:pPr>
        <w:pStyle w:val="PKTpunkt"/>
      </w:pPr>
      <w:bookmarkStart w:id="2" w:name="_Hlk497346502"/>
      <w:r w:rsidRPr="00BC2561">
        <w:t>30)</w:t>
      </w:r>
      <w:r w:rsidRPr="00BC2561">
        <w:tab/>
        <w:t>przygotowywania analiz dotyczących finansowania zadań oświatowych;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prowadzenia analizy wykorzystania środków budżetowych pod kątem realizacji celów strategicznych;</w:t>
      </w:r>
    </w:p>
    <w:p w:rsidR="007D49CF" w:rsidRPr="00BC2561" w:rsidRDefault="007D49CF" w:rsidP="007D49CF">
      <w:pPr>
        <w:pStyle w:val="PKTpunkt"/>
      </w:pPr>
      <w:bookmarkStart w:id="3" w:name="_Hlk497346608"/>
      <w:bookmarkEnd w:id="2"/>
      <w:r w:rsidRPr="00BC2561">
        <w:t>32)</w:t>
      </w:r>
      <w:r w:rsidRPr="00BC2561">
        <w:tab/>
        <w:t>prac analitycznych i statystycznych z zakresu oświaty, w tym opracowywania ilościowych i jakościowych danych oraz wskaźników obrazujących warunki, procesy i</w:t>
      </w:r>
      <w:r>
        <w:t> </w:t>
      </w:r>
      <w:r w:rsidRPr="00BC2561">
        <w:t>efekty działań edukacyjnych;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wykonywania zadań wynikających z ustawy z dnia 15 kwietnia 2011 r. o systemie informacji oświatowej oraz usprawniania funkcjonalności systemu informacji oświatowej;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 xml:space="preserve">wykonywania zadań administratora danych osobowych przetwarzanych w bazie danych systemu informacji oświatowej, wynikających z ustawy z dnia 29 sierpnia 1997 </w:t>
      </w:r>
      <w:r>
        <w:t>r. o </w:t>
      </w:r>
      <w:r w:rsidRPr="00BC2561">
        <w:t>ochronie danych osobowych;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 xml:space="preserve">koordynowania i nadzorowania zadań realizowanych przez Centrum Informatyczne Edukacji, związanych z utrzymaniem i rozwojem systemu informacji oświatowej; </w:t>
      </w:r>
    </w:p>
    <w:p w:rsidR="007D49CF" w:rsidRPr="00BC2561" w:rsidRDefault="007D49CF" w:rsidP="007D49CF">
      <w:pPr>
        <w:pStyle w:val="PKTpunkt"/>
      </w:pPr>
      <w:r w:rsidRPr="00BC2561">
        <w:lastRenderedPageBreak/>
        <w:t>36)</w:t>
      </w:r>
      <w:r w:rsidRPr="00BC2561">
        <w:tab/>
        <w:t>koordynacji współpracy Ministerstwa z Głównym Urzędem Statystycznym i</w:t>
      </w:r>
      <w:r>
        <w:t> </w:t>
      </w:r>
      <w:r w:rsidRPr="00BC2561">
        <w:t xml:space="preserve">jednostkami administracji rządowej w zakresie danych statystycznych o systemie oświaty i wychowania, w tym przekazywania danych zgromadzonych w systemie informacji oświatowej dla potrzeb statystyki publicznej; </w:t>
      </w:r>
    </w:p>
    <w:p w:rsidR="007D49CF" w:rsidRPr="00BC2561" w:rsidRDefault="007D49CF" w:rsidP="007D49CF">
      <w:pPr>
        <w:pStyle w:val="PKTpunkt"/>
      </w:pPr>
      <w:r w:rsidRPr="00BC2561">
        <w:t>37)</w:t>
      </w:r>
      <w:r w:rsidRPr="00BC2561">
        <w:tab/>
        <w:t xml:space="preserve">przygotowywania danych niezbędnych do naliczenia jednostkom samorządu terytorialnego części oświatowej subwencji ogólnej na podstawie danych zgromadzonych w systemie informacji oświatowej; 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>wdrażania Programu otwierania danych publicznych;</w:t>
      </w:r>
    </w:p>
    <w:p w:rsidR="007D49CF" w:rsidRPr="00BC2561" w:rsidRDefault="007D49CF" w:rsidP="007D49CF">
      <w:pPr>
        <w:pStyle w:val="PKTpunkt"/>
      </w:pPr>
      <w:r w:rsidRPr="00BC2561">
        <w:t>39)</w:t>
      </w:r>
      <w:r w:rsidRPr="00BC2561">
        <w:tab/>
        <w:t xml:space="preserve">dotacji celowej z budżetu państwa na dofinansowanie zadań w zakresie wychowania przedszkolnego; </w:t>
      </w:r>
    </w:p>
    <w:p w:rsidR="007D49CF" w:rsidRPr="00BC2561" w:rsidRDefault="007D49CF" w:rsidP="007D49CF">
      <w:pPr>
        <w:pStyle w:val="PKTpunkt"/>
      </w:pPr>
      <w:r w:rsidRPr="00BC2561">
        <w:t>40)</w:t>
      </w:r>
      <w:r w:rsidRPr="00BC2561">
        <w:tab/>
        <w:t xml:space="preserve">prowadzenia analiz w zakresie wydatków ponoszonych z budżetów jednostek samorządu terytorialnego na zadania oświatowe oraz poziomu wykorzystania części oświatowej subwencji ogólnej dla jednostek samorządu terytorialnego; </w:t>
      </w:r>
    </w:p>
    <w:p w:rsidR="007D49CF" w:rsidRPr="00BC2561" w:rsidRDefault="007D49CF" w:rsidP="007D49CF">
      <w:pPr>
        <w:pStyle w:val="PKTpunkt"/>
      </w:pPr>
      <w:r w:rsidRPr="00BC2561">
        <w:t>41)</w:t>
      </w:r>
      <w:r w:rsidRPr="00BC2561">
        <w:tab/>
        <w:t>opracowywania zasad podziału części oświatowej subwencji ogólnej pomiędzy jednostki samorządu terytorialnego oraz współ</w:t>
      </w:r>
      <w:r>
        <w:t>pracy z Komisją Wspólną Rządu i </w:t>
      </w:r>
      <w:r w:rsidRPr="00BC2561">
        <w:t xml:space="preserve">Samorządu Terytorialnego w zakresie opiniowania projektów algorytmów podziału subwencji; </w:t>
      </w:r>
    </w:p>
    <w:p w:rsidR="007D49CF" w:rsidRPr="00BC2561" w:rsidRDefault="007D49CF" w:rsidP="007D49CF">
      <w:pPr>
        <w:pStyle w:val="PKTpunkt"/>
      </w:pPr>
      <w:r w:rsidRPr="00BC2561">
        <w:t>42)</w:t>
      </w:r>
      <w:r w:rsidRPr="00BC2561">
        <w:tab/>
        <w:t xml:space="preserve">prowadzenia analiz treści zawartych w ocenach skutków regulacji oraz analiz ekonomicznych treści zawartych w projektach aktów prawnych w zakresie ich skutków finansowych; </w:t>
      </w:r>
    </w:p>
    <w:p w:rsidR="007D49CF" w:rsidRPr="00BC2561" w:rsidRDefault="007D49CF" w:rsidP="007D49CF">
      <w:pPr>
        <w:pStyle w:val="PKTpunkt"/>
      </w:pPr>
      <w:r w:rsidRPr="00BC2561">
        <w:t>43)</w:t>
      </w:r>
      <w:r w:rsidRPr="00BC2561">
        <w:tab/>
        <w:t>koordynowania przygotowywania ocen skutków regulacji ex post;</w:t>
      </w:r>
    </w:p>
    <w:p w:rsidR="007D49CF" w:rsidRPr="00BC2561" w:rsidRDefault="007D49CF" w:rsidP="007D49CF">
      <w:pPr>
        <w:pStyle w:val="PKTpunkt"/>
      </w:pPr>
      <w:r w:rsidRPr="00BC2561">
        <w:t>44)</w:t>
      </w:r>
      <w:r w:rsidRPr="00BC2561">
        <w:tab/>
        <w:t xml:space="preserve">koordynowania współpracy międzyresortowej w zakresie udziału w Programie INES/OECD (Wskaźniki Systemów Edukacji); </w:t>
      </w:r>
    </w:p>
    <w:p w:rsidR="007D49CF" w:rsidRPr="00BC2561" w:rsidRDefault="007D49CF" w:rsidP="007D49CF">
      <w:pPr>
        <w:pStyle w:val="PKTpunkt"/>
      </w:pPr>
      <w:r w:rsidRPr="00BC2561">
        <w:t>45)</w:t>
      </w:r>
      <w:r w:rsidRPr="00BC2561">
        <w:tab/>
        <w:t xml:space="preserve">udziału w pracach Stałej Grupy do Spraw Wskaźników i Poziomów Odniesienia Komisji Europejskiej (SGIB); </w:t>
      </w:r>
    </w:p>
    <w:p w:rsidR="007D49CF" w:rsidRPr="00BC2561" w:rsidRDefault="007D49CF" w:rsidP="007D49CF">
      <w:pPr>
        <w:pStyle w:val="PKTpunkt"/>
      </w:pPr>
      <w:r w:rsidRPr="00BC2561">
        <w:t>46)</w:t>
      </w:r>
      <w:r w:rsidRPr="00BC2561">
        <w:tab/>
        <w:t xml:space="preserve">opracowywania danych dotyczących polskiego systemu oświaty dla celów międzynarodowej statystyki edukacyjnej. </w:t>
      </w:r>
    </w:p>
    <w:bookmarkEnd w:id="3"/>
    <w:p w:rsidR="007D49CF" w:rsidRPr="00BC2561" w:rsidRDefault="007D49CF" w:rsidP="007D49CF">
      <w:pPr>
        <w:pStyle w:val="ARTartustawynprozporzdzenia"/>
      </w:pPr>
      <w:r w:rsidRPr="00BC2561">
        <w:t xml:space="preserve">§ 26. Do zakresu działania </w:t>
      </w:r>
      <w:r w:rsidRPr="00BC2561">
        <w:rPr>
          <w:rStyle w:val="Ppogrubienie"/>
        </w:rPr>
        <w:t>Departamentu Wychowania i Kształcenia Integracyjnego (DWKI)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wychowania, w tym wychowawczej funkcji szkoły oraz realizacji programu wychowawczo-profilaktycznego;</w:t>
      </w:r>
    </w:p>
    <w:p w:rsidR="007D49CF" w:rsidRPr="00BC2561" w:rsidRDefault="007D49CF" w:rsidP="007D49CF">
      <w:pPr>
        <w:pStyle w:val="PKTpunkt"/>
      </w:pPr>
      <w:r w:rsidRPr="00BC2561">
        <w:lastRenderedPageBreak/>
        <w:t>2)</w:t>
      </w:r>
      <w:r w:rsidRPr="00BC2561">
        <w:tab/>
        <w:t>inicjowania i wspierania w szkołach zadań mających na celu podnoszenie poziomu jakości realizacji zadań wychowawczo-profilaktycznych, w tym przeprowadzania diagnozy potrzeb wychowawczych, profilaktycznych i środowiskowych;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wspierania wychowawczej funkcji placówek, w tym realizacji programu wychowawczo-profilaktycznego;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 xml:space="preserve">przygotowywania, koordynowania i realizacji programów rządowych w zakresie wspierania wychowawczej funkcji szkół i placówek oraz profilaktyki zachowań problemowych dzieci i młodzieży, w tym zadań wynikających z programu Bezpieczna+; 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inicjowania i wspierania w placówkach zadań mających na celu podnoszenie poziomu jakości realizacji zadań wychowawczo-profilaktycznych;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opiekuńczej funkcji szkół i placówek, w tym opieki świetlicowej, funkcjonowania gabinetów profilaktyki zdrowotnej, stołówek oraz internatów;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upowszechniania i ochrony praw dziecka i realizow</w:t>
      </w:r>
      <w:r>
        <w:t>ania postanowień wynikających z </w:t>
      </w:r>
      <w:r w:rsidRPr="00BC2561">
        <w:t xml:space="preserve">Konwencji o Prawach Dziecka w szkołach i </w:t>
      </w:r>
      <w:r>
        <w:t>placówkach oświatowych;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funkcjonowania publicznych i niepublicznych: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przedszkoli specjalnych i integracyjnych,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szkół specjalnych i integracyjnych,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specjalnych ośrodków szkolno-wychowawczych, specjalnych ośrodków wychowawczych i ośrodków rewalidacyjno-wychowawczych</w:t>
      </w:r>
      <w:r w:rsidR="00C57381">
        <w:t xml:space="preserve"> umożliwiających</w:t>
      </w:r>
      <w:r w:rsidRPr="00BC2561">
        <w:t xml:space="preserve"> realizację odpowiednio obowiązku rocznego przygotowania przedszkolnego, obowiązku szkolnego i obowiązku nauki,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młodzieżowych ośrodków wychowawczych i młodzieżowych ośrodków socjoterapii,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poradni psychologiczno-pedagogicznych, w tym poradni specjalistycznych,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placówek oświatowo-wychowawczych,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placówek zapewniających opiekę i wychowanie uczniom w okresie pobierania nauki poza miejscem stałego zamieszkania oraz internatów;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funkcjonowania oddziałów integracyjnych w przedszkolach i szkołach ogólnodostępnych;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organizacji pracy oraz statutów publicznych przedszkoli i szkół</w:t>
      </w:r>
      <w:r>
        <w:t xml:space="preserve"> specjalnych i </w:t>
      </w:r>
      <w:r w:rsidRPr="00BC2561">
        <w:t>integracyjnych oraz placówek;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dowożenia dzieci niepełnosprawnych do przedszkoli, innych form wychowania przedszkolnego, szkół i ośrodków;</w:t>
      </w:r>
    </w:p>
    <w:p w:rsidR="007D49CF" w:rsidRPr="00BC2561" w:rsidRDefault="007D49CF" w:rsidP="007D49CF">
      <w:pPr>
        <w:pStyle w:val="PKTpunkt"/>
      </w:pPr>
      <w:r w:rsidRPr="00BC2561">
        <w:lastRenderedPageBreak/>
        <w:t>12)</w:t>
      </w:r>
      <w:r w:rsidRPr="00BC2561">
        <w:tab/>
        <w:t>wczesnego wspomagania rozwoju dzieci;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wychowania przedszkolnego dzieci niepełnosprawnych w innych formach wychowania przedszkolnego, przedszkolach ogólnodostępnych, w tym przedszkolach ogólnodostępnych z oddziałami specjalnymi lub integracyjnymi, przedszkolach specjalnych i integracyjnych oraz oddziałach przedszkolnych zorganizowany</w:t>
      </w:r>
      <w:r>
        <w:t>ch w </w:t>
      </w:r>
      <w:r w:rsidRPr="00BC2561">
        <w:t>szkołach oraz ośrodkach;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 xml:space="preserve">kształcenia, wychowania i opieki dla dzieci i młodzieży niepełnosprawnych, niedostosowanych społecznie i zagrożonych niedostosowaniem społecznym, kształcących się w szkołach ogólnodostępnych, w tym w </w:t>
      </w:r>
      <w:r>
        <w:t>szkołach ogólnodostępnych z </w:t>
      </w:r>
      <w:r w:rsidRPr="00BC2561">
        <w:t>oddziałami integracyjnymi lub specjalnymi, w szkołach integracyjnych i specjalnych oraz ośrodkach;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 xml:space="preserve">kształcenia i działań opiekuńczo-wychowawczych w przedszkolach i szkołach specjalnych zorganizowanych w podmiotach leczniczych oraz jednostkach pomocy społecznej; 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zajęć rewalidacyjno-wychowawczych dla dzieci i młodzieży z niepełnosprawnością intelektualną w stopniu głębokim;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zasad kierowania, przyjmowania, przenoszenia, zwalniania i pobytu ni</w:t>
      </w:r>
      <w:r>
        <w:t>eletnich w </w:t>
      </w:r>
      <w:r w:rsidRPr="00BC2561">
        <w:t>młodzieżowych ośrodkach wychowawczych oraz koordynowania centralnego systemu kierowania nieletnich do młodzieżowych ośrodków wychowawczych;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>pomocy psychologiczno-pedagogicznej w przedszkolach, szkołach i placówkach;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>indywidualnego nauczania;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 xml:space="preserve">wspierania prawidłowego rozwoju dzieci i młodzieży z deficytami i dysharmoniami rozwojowymi oraz wyrównywanie dysfunkcji wynikających z zaniedbań środowiskowych; 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koordynowania zadań wynikających z krajowych i międzynarodowych programów profilaktycznych i zdrowotnych, w tym promowania zdrowego żywienia i zachowań prozdrowotnych;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>koordynowania zadań wynikających z Narodowego Programu Zdrowia;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>inicjowania, wspierania, realizacji i koordynowania zadań mających na celu podnoszenie poziomu bezpieczeństwa i higieny w szkołach i placówkach;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 xml:space="preserve">warunków bezpieczeństwa i higieny w szkołach i placówkach; 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>opracowywania wniosków z analiz statystycznych wypadków uczniów w szkołach oraz kierunków działalności profilaktycznej w tym zakresie;</w:t>
      </w:r>
    </w:p>
    <w:p w:rsidR="007D49CF" w:rsidRPr="00BC2561" w:rsidRDefault="007D49CF" w:rsidP="007D49CF">
      <w:pPr>
        <w:pStyle w:val="PKTpunkt"/>
      </w:pPr>
      <w:r w:rsidRPr="00BC2561">
        <w:lastRenderedPageBreak/>
        <w:t>26)</w:t>
      </w:r>
      <w:r w:rsidRPr="00BC2561">
        <w:tab/>
        <w:t xml:space="preserve">zmniejszania różnic regionalnych i środowiskowych w dostępie </w:t>
      </w:r>
      <w:r>
        <w:t>do edukacji, w </w:t>
      </w:r>
      <w:r w:rsidRPr="00BC2561">
        <w:t>szczególności pomiędzy dziećmi z ośrodków wielkomiejskich i wiejskich;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wyrównywania szans edukacyjnych i tworzenia instrumentów pokonywania barier edukacyjnych i zapobiegania wykluczeniu społecznemu uczniów z rodzin najuboższych, ze środowisk defaworyzowanych i marginalizowanych poprzez tworzenie i rozwijanie systemu pomocy materialnej i pozamaterialnej dla uczniów;</w:t>
      </w:r>
    </w:p>
    <w:p w:rsidR="007D49CF" w:rsidRPr="00BC2561" w:rsidRDefault="007D49CF" w:rsidP="007D49CF">
      <w:pPr>
        <w:pStyle w:val="PKTpunkt"/>
      </w:pPr>
      <w:r w:rsidRPr="00BC2561">
        <w:t>28)</w:t>
      </w:r>
      <w:r w:rsidRPr="00BC2561">
        <w:tab/>
        <w:t xml:space="preserve">przygotowywania, koordynowania i realizacji programów rządowych w zakresie wyrównywania szans edukacyjnych dzieci i młodzieży, w </w:t>
      </w:r>
      <w:r>
        <w:t>tym wynikających z </w:t>
      </w:r>
      <w:r w:rsidRPr="00BC2561">
        <w:t>Narodowego Programu Stypendialnego;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>współpracy z Departamentem Kształcenia Ogó</w:t>
      </w:r>
      <w:r>
        <w:t>lnego w zakresie nadzorowania i </w:t>
      </w:r>
      <w:r w:rsidRPr="00BC2561">
        <w:t>koordynowania wykonywania nadzoru pedagogicznego na terenie kraju oraz nadzorowania działalności kuratorów oświaty w zakre</w:t>
      </w:r>
      <w:r>
        <w:t>sie właściwości departamentu, w </w:t>
      </w:r>
      <w:r w:rsidRPr="00BC2561">
        <w:t>szczególności poprzez: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przygotowywanie propozycji podstawowych kierunków realizacji przez kuratorów oświaty polityki oświatowej państwa, w szczególności zadań dotyczących nadzoru pedagogicznego,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opracowywanie projektów arkuszy do przeprowadzania przez kuratorów oświaty kontroli w zakresie zgodności działalności szkół i placówek z przepisami prawa,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opracowywanie projektów arkuszy do przeprowadzania przez kuratorów oświaty monitorowania, w celu zbierania informacji o działalności dydaktycznej, wychowawczej i opiekuńczej oraz innej działalności statutowej szkoły lub placówki,</w:t>
      </w:r>
    </w:p>
    <w:p w:rsidR="007D49CF" w:rsidRPr="00BC2561" w:rsidRDefault="007D49CF" w:rsidP="007D49CF">
      <w:pPr>
        <w:pStyle w:val="LITlitera"/>
      </w:pPr>
      <w:r w:rsidRPr="00BC2561">
        <w:t>d)</w:t>
      </w:r>
      <w:r w:rsidRPr="00BC2561">
        <w:tab/>
        <w:t>opracowywanie wyników i wniosków z kontroli przeprowadzonych przez kuratorów oświaty w zakresie zgodności działalności szkół i placówek z przepisami prawa oraz gromadzenie dokumentacji, tj</w:t>
      </w:r>
      <w:r>
        <w:t>. arkusza, wyników i wniosków z </w:t>
      </w:r>
      <w:r w:rsidRPr="00BC2561">
        <w:t>przeprowadzonych kontroli,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opracowywanie wyników i wniosków z monitorowania przeprowadzonego przez kuratorów oświaty oraz gromadzenie dokumentacji, t</w:t>
      </w:r>
      <w:r>
        <w:t>j. arkusza, wyników i </w:t>
      </w:r>
      <w:r w:rsidRPr="00BC2561">
        <w:t>wniosków z przeprowadzonego monitorowania,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zamieszczanie na st</w:t>
      </w:r>
      <w:r w:rsidR="00426BE8">
        <w:t>ronie internetowej Ministerstwa</w:t>
      </w:r>
      <w:r w:rsidRPr="00BC2561">
        <w:t xml:space="preserve"> opracowanych wyników nadzoru pedagogicznego,</w:t>
      </w:r>
    </w:p>
    <w:p w:rsidR="007D49CF" w:rsidRPr="00BC2561" w:rsidRDefault="007D49CF" w:rsidP="007D49CF">
      <w:pPr>
        <w:pStyle w:val="LITlitera"/>
      </w:pPr>
      <w:r w:rsidRPr="00BC2561">
        <w:lastRenderedPageBreak/>
        <w:t>g)</w:t>
      </w:r>
      <w:r w:rsidRPr="00BC2561">
        <w:tab/>
        <w:t>przedstawianie do akceptacji Departamentu Kształcenia Ogólnego  projektów pism kierowanych do kuratorów oświaty, z wyłączeniem pism w sprawach indywidualnych,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uzgadnianie z Departamentem Kształcenia Ogólnego organiz</w:t>
      </w:r>
      <w:r>
        <w:t>acji narad, szkoleń i </w:t>
      </w:r>
      <w:r w:rsidRPr="00BC2561">
        <w:t>konferencji dla kuratorów oświaty oraz innych pracowników kuratoriów oświaty;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>fundacji, dla których Minister jest ministrem właściwym;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współpracy z organizacjami pozarządowymi dz</w:t>
      </w:r>
      <w:r>
        <w:t>iałającymi w obszarze oświaty i </w:t>
      </w:r>
      <w:r w:rsidRPr="00BC2561">
        <w:t>wychowania, w tym koordynowania programu współpracy Ministra z organizacjami pozarządowymi;</w:t>
      </w:r>
    </w:p>
    <w:p w:rsidR="007D49CF" w:rsidRPr="00BC2561" w:rsidRDefault="007D49CF" w:rsidP="007D49CF">
      <w:pPr>
        <w:pStyle w:val="PKTpunkt"/>
      </w:pPr>
      <w:r w:rsidRPr="00BC2561">
        <w:t>32)</w:t>
      </w:r>
      <w:r w:rsidRPr="00BC2561">
        <w:tab/>
        <w:t>rozwoju edukacji pozaformalnej dzieci i młodzieży, ze szczególnym uwzględnieniem wspierania działalności szkół i placówek w zakresie wolontariatu;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rozwoju ruchu artystycznego dzieci i młodzieży, prowadzonego przez placówki oświatowo-wychowawcze;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zagospodarowania czasu wolnego i organizowania zajęć pozaszkolnych;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>krajoznawstwa i turystyki dzieci i młodzieży;</w:t>
      </w:r>
    </w:p>
    <w:p w:rsidR="007D49CF" w:rsidRPr="00BC2561" w:rsidRDefault="007D49CF" w:rsidP="007D49CF">
      <w:pPr>
        <w:pStyle w:val="PKTpunkt"/>
      </w:pPr>
      <w:r w:rsidRPr="00BC2561">
        <w:t>36)</w:t>
      </w:r>
      <w:r w:rsidRPr="00BC2561">
        <w:tab/>
        <w:t>organizacji wypoczynku dzieci i młodzieży;</w:t>
      </w:r>
    </w:p>
    <w:p w:rsidR="007D49CF" w:rsidRPr="00BC2561" w:rsidRDefault="007D49CF" w:rsidP="007D49CF">
      <w:pPr>
        <w:pStyle w:val="PKTpunkt"/>
      </w:pPr>
      <w:r w:rsidRPr="00BC2561">
        <w:t>37)</w:t>
      </w:r>
      <w:r w:rsidRPr="00BC2561">
        <w:tab/>
        <w:t>współpracy z Radą Działalności Pożytku Publicznego;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>członkostwa w Europejskiej Agencji do spraw Specjalnych Potrzeb i Edukacji Włączającej (European Agency for Special Needs and Inclusive Education);</w:t>
      </w:r>
    </w:p>
    <w:p w:rsidR="007D49CF" w:rsidRPr="00BC2561" w:rsidRDefault="007D49CF" w:rsidP="007D49CF">
      <w:pPr>
        <w:pStyle w:val="PKTpunkt"/>
      </w:pPr>
      <w:r w:rsidRPr="00BC2561">
        <w:t>39)</w:t>
      </w:r>
      <w:r w:rsidRPr="00BC2561">
        <w:tab/>
        <w:t>współpracy z Departamentem Współpracy z Samorządem Terytorialnym w zakresie dotowania szkół i placówek, które nie są prowadzone przez jednostki samorządu terytorialnego;</w:t>
      </w:r>
    </w:p>
    <w:p w:rsidR="007D49CF" w:rsidRPr="00BC2561" w:rsidRDefault="007D49CF" w:rsidP="007D49CF">
      <w:pPr>
        <w:pStyle w:val="PKTpunkt"/>
      </w:pPr>
      <w:r w:rsidRPr="00BC2561">
        <w:t>40)</w:t>
      </w:r>
      <w:r w:rsidRPr="00BC2561">
        <w:tab/>
        <w:t xml:space="preserve">dotacji z budżetu jednostki samorządu terytorialnego na dofinansowanie realizacji zadań niepublicznych przedszkoli, innych form wychowania przedszkolnego, szkół lub placówek w zakresie kształcenia specjalnego, we współpracy z Departamentem Współpracy z Samorządem Terytorialnym. 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27. Do zakresu działania </w:t>
      </w:r>
      <w:r w:rsidRPr="00BC2561">
        <w:rPr>
          <w:rStyle w:val="Ppogrubienie"/>
        </w:rPr>
        <w:t>Biura Administracyjnego (BA)</w:t>
      </w:r>
      <w:r w:rsidRPr="00BC2561">
        <w:t xml:space="preserve"> należą zagadnienia i 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prawnych tytułów własności i administrowania nieruchomościami będącymi w trwałym zarządzie Ministerstwa, planowania i nadzoru nad racjonalnym wykorzystywaniem powierzchni biurowej;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czynności związanych z utrzymywaniem nieruch</w:t>
      </w:r>
      <w:r>
        <w:t>omości w stanie przydatności, w </w:t>
      </w:r>
      <w:r w:rsidRPr="00BC2561">
        <w:t>szczególności wykonywania przeglądów oraz kontrol</w:t>
      </w:r>
      <w:r>
        <w:t xml:space="preserve">i stanu technicznego budynków </w:t>
      </w:r>
      <w:r>
        <w:lastRenderedPageBreak/>
        <w:t>i </w:t>
      </w:r>
      <w:r w:rsidRPr="00BC2561">
        <w:t>ich wyposażenia, modernizacji i remontów, usuwania przyczyn awarii i ich skutków, wykonywania konserwacji i napraw, prowadzenia książki obiektu budowlanego i</w:t>
      </w:r>
      <w:r>
        <w:t> </w:t>
      </w:r>
      <w:r w:rsidRPr="00BC2561">
        <w:t>dokumentacji technicznej;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dokonywania zakupów, realizowania robót budo</w:t>
      </w:r>
      <w:r>
        <w:t>wlanych, inwestycji, remontów w </w:t>
      </w:r>
      <w:r w:rsidRPr="00BC2561">
        <w:t>odniesieniu do administrowanego mienia oraz ich planowania;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dokonywania zakupów, dostaw i usług związanych z realizacją bieżących potrzeb Ministerstwa, w tym w szczególności zapewniania dostaw mediów, usług komunalnych oraz rozliczania kosztów eksploatacyjnych administrowanych budynków;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prowadzenia gospodarki zaopatrzeniowo-materiałowe</w:t>
      </w:r>
      <w:r>
        <w:t>j, ewidencji środków trwałych i </w:t>
      </w:r>
      <w:r w:rsidRPr="00BC2561">
        <w:t>przedmiotów niskocennych, zagospodarowywania zbędnych składników majątkowych;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przygotowywania stanowisk pracy, w tym wyposażenia w meble, materiały oraz sprzęt biurowy;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obsługi administracyjnej i technicznej, w szczególności w zakresie telekomunikacji, transportu, eksploatacji wyposażenia i specjalistycznych usług w zakresie poligrafii;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obsługi informatycznej Ministerstwa;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nadzoru nad Centrum Informatycznym Edukacji;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prowadzenia archiwum zakładowego Ministerstwa, w tym współdziałanie z</w:t>
      </w:r>
      <w:r>
        <w:t> </w:t>
      </w:r>
      <w:r w:rsidRPr="00BC2561">
        <w:t>departamentami w zakresie stosowania jednolitego rzeczowego wykazu akt, oraz sprawowania nadzoru w zakresie stosowania instrukcji kancelaryjnej;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zaopatrywania pracowników Ministerstwa w pieczęci, stemple służbowe, wizytówki oraz prowadzenia ewidencji w tym zakresie;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obsługi techniczno-logistycznej narad, konferencji i szkoleń realizowanych na potrzeby Ministerstwa;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>technicznego i organizacyjnego przygotowywania okresowych inwentaryzacji majątku Ministerstwa;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zapewnienia bezpieczeństwa i higieny pracy oraz ochrony przeciwpożarowej, w tym nadzoru nad przestrzeganiem przepisów w tym zakresie oraz szkolenia pracowników;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 xml:space="preserve">przygotowania i wyposażenia obiektów przeznaczonych na rozmieszczenie stanowiska kierowania Ministra; 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wykonywania uprawnień wynikających z praw majątkowych Skarbu Państwa do nieruchomości zagranicznych w zakresie zadań powierzonych przez Ministra Spraw Zagranicznych;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zapewnienia ochrony fizycznej budynku Ministerstwa;</w:t>
      </w:r>
    </w:p>
    <w:p w:rsidR="007D49CF" w:rsidRPr="00BC2561" w:rsidRDefault="007D49CF" w:rsidP="007D49CF">
      <w:pPr>
        <w:pStyle w:val="PKTpunkt"/>
      </w:pPr>
      <w:r w:rsidRPr="00BC2561">
        <w:lastRenderedPageBreak/>
        <w:t>18)</w:t>
      </w:r>
      <w:r w:rsidRPr="00BC2561">
        <w:tab/>
        <w:t>obrony cywilnej, w tym zapewnienia obsługi Samodzielnej Drużyny Ratownictwa Ogólnego;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>pomocy osobom niepełnosprawnym w zakresie pokonywania barier architektonicznych budynku Ministerstwa;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>nadzoru nad Sekcją Emerytów i Rencistów Ministerstwa Edukacji Narodowej;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popularyzowania i upowszechniania wiedzy o zabytkowym budynku Ministerstwa.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28. Do zakresu działania </w:t>
      </w:r>
      <w:r w:rsidRPr="00BC2561">
        <w:rPr>
          <w:rStyle w:val="Ppogrubienie"/>
        </w:rPr>
        <w:t>Biura Kadr i Szkolenia (BKS)</w:t>
      </w:r>
      <w:r w:rsidRPr="00BC2561">
        <w:t xml:space="preserve"> należą zagadnienia i 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 xml:space="preserve">spraw osobowych członków korpusu służby cywilnej oraz innych pracowników zatrudnionych w Ministerstwie; 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dokumentacji personalnej, z uwzględnieniem upoważnień i pełnomocnictw udzielanych pracownikom Ministerstwa;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programu zarządzania zasobami ludzkimi w Ministerstwie;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spraw osobowych kadr kierowniczych jednostek podległych Ministrowi lub przez niego nadzorowanych;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regulaminu pracy Ministerstwa;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naboru do służby cywilnej, opisów stanowisk pracy oraz ich wartościowania;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projektowania, analizy i kontroli bieżącego wydatkowania funduszu wynagrodzeń i nagród, z wyłączeniem środków na wynagrodzenia pracowników zajmujących się obsługą programów operacyjnych współfinansowanych ze środków Unii Europejskiej;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sporządzania sprawozdań dotyczących zatrudnienia, szkoleń, czasu pracy dla Głównego Urzędu Statystycznego, Kancelarii Prezesa Rady Ministrów i innych instytucji;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szkoleń i rozwoju zawodowego członków korpusu służby cywilnej oraz innych pracowników Ministerstwa, w tym w szczególności badanie potrzeb szkoleniowych pracowników, opracowywanie planów, organizowanie i dokumentowanie szkoleń;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służby przygotowawczej;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 xml:space="preserve">ocen członków korpusu służby cywilnej; 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 xml:space="preserve">odpowiedzialności dyscyplinarnej, w tym obsługi działalności Komisji Dyscyplinarnej dla członków korpusu służby cywilnej; 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 xml:space="preserve">zakładowego funduszu świadczeń socjalnych; 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 xml:space="preserve">praktyk studenckich i uczniowskich oraz staży i wolontariatu na rzecz Ministerstwa; 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 xml:space="preserve">przekazywania do Systemu Informacji Oświatowej danych, o których mowa w art. 107 ust. 4 pkt 1-2 ustawy z dnia 15 kwietnia 2011 r. o systemie informacji oświatowej, </w:t>
      </w:r>
      <w:r w:rsidRPr="00BC2561">
        <w:lastRenderedPageBreak/>
        <w:t>dotyczących pracowników zatrudnionych w Ministerstwie na stanowiskach wymagających kwalifikacji pedagogicznych;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reklamowania od obowiązku pełnienia czynnej służby wojskowej w przypadku ogłoszenia mobilizacji i w czasie wojny;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zawiadamiania wojskowych komendantów uzupełnień o osobach podlegających obowiązkowi czynnej służby wojskowej.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29. Do zakresu działania </w:t>
      </w:r>
      <w:r w:rsidRPr="00BC2561">
        <w:rPr>
          <w:rStyle w:val="Ppogrubienie"/>
        </w:rPr>
        <w:t>Biura Kontroli (BK)</w:t>
      </w:r>
      <w:r w:rsidRPr="00BC2561">
        <w:t xml:space="preserve"> należą zagadnienia i 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koordynacji planowania i przeprowadzania kontroli przez departamenty;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prowadzenia kontroli oraz podejmowania czynności sprawdzająco-wyjaśniających zarządzonych przez Ministra i Dyrektora Generalnego;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opracowywania rocznych planów kontroli;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opracowywania wystąpień pokontrolnych oraz monitorowania realizacji wniosków pokontrolnych przez kontrolowane podmioty;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koordynowania spraw związanych z kontrolami przeprowadzanymi w Ministerstwie przez Najwyższą Izbę Kontroli i inne organy kontroli; prowadzenia ewidencji tych kontroli (książki kontroli); analizowania wystąpień pokontrolnych tych organów oraz monitorowania realizacji wniosków pokontrolnych przez departamenty;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informowania członków kierownictwa Ministerstwa o problemach wynikających z przeprowadzonych kontroli;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współpracy z przedstawicielami Komisji Europejskiej i państw członkowskich Unii Europejskiej oraz zagranicznych instytucji i organizacji w zakresie kontroli funduszy strukturalnych;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realizacji zadań Instytucji Pośredniczącej dla Priorytetu III w ramach Programu Operacyjnego Kapitał Ludzki na lata 2007-2013 (PO KL) oraz Instytucji Pośredniczącej dla Działań 2.10, 2.11, 2.13, 2.14, 2.15 w ramach Osi Priorytetowej II Programu Operacyjnego Wiedza Edukacja Rozwój 2014-2020 (PO WER), w zakresie: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współpracy w przygotowaniu Opisu funkcji i</w:t>
      </w:r>
      <w:r>
        <w:t xml:space="preserve"> procedur dla Działań PO WER, a </w:t>
      </w:r>
      <w:r w:rsidRPr="00BC2561">
        <w:t>także instrukcji wykonawczych do procesów zachodzących w Instytucji Pośredniczącej w związku z zarządzaniem i wdrażaniem programów operacyjnych,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prowadzenia kontroli projektów,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monitorowania wdrożenia zaleceń pokontrolnych w ramach przeprowadzonych kontroli,</w:t>
      </w:r>
    </w:p>
    <w:p w:rsidR="007D49CF" w:rsidRPr="00BC2561" w:rsidRDefault="007D49CF" w:rsidP="007D49CF">
      <w:pPr>
        <w:pStyle w:val="LITlitera"/>
      </w:pPr>
      <w:r w:rsidRPr="00BC2561">
        <w:lastRenderedPageBreak/>
        <w:t>d)</w:t>
      </w:r>
      <w:r w:rsidRPr="00BC2561">
        <w:tab/>
        <w:t>przygotowywania planów kontroli oraz sprawozdań z ich realizacji,</w:t>
      </w:r>
    </w:p>
    <w:p w:rsidR="007D49CF" w:rsidRPr="00BC2561" w:rsidRDefault="007D49CF" w:rsidP="007D49CF">
      <w:pPr>
        <w:pStyle w:val="LITlitera"/>
      </w:pPr>
      <w:r w:rsidRPr="00BC2561">
        <w:t>e)</w:t>
      </w:r>
      <w:r w:rsidRPr="00BC2561">
        <w:tab/>
        <w:t>przygotowywania do sprawozdań informacji z zakresu kontroli i przekazywania ich do Departamentu Funduszy Strukturalnych,</w:t>
      </w:r>
    </w:p>
    <w:p w:rsidR="007D49CF" w:rsidRPr="00BC2561" w:rsidRDefault="007D49CF" w:rsidP="007D49CF">
      <w:pPr>
        <w:pStyle w:val="LITlitera"/>
      </w:pPr>
      <w:r w:rsidRPr="00BC2561">
        <w:t>f)</w:t>
      </w:r>
      <w:r w:rsidRPr="00BC2561">
        <w:tab/>
        <w:t>przekazywania do Instytucji Zarządzającej informacji o ujawnionych nieprawidłowościach oraz o podjętych środkach naprawczych,</w:t>
      </w:r>
    </w:p>
    <w:p w:rsidR="007D49CF" w:rsidRPr="00BC2561" w:rsidRDefault="007D49CF" w:rsidP="007D49CF">
      <w:pPr>
        <w:pStyle w:val="LITlitera"/>
      </w:pPr>
      <w:r w:rsidRPr="00BC2561">
        <w:t>g)</w:t>
      </w:r>
      <w:r w:rsidRPr="00BC2561">
        <w:tab/>
        <w:t>przygotowywania decyzji o zwrocie środków,</w:t>
      </w:r>
    </w:p>
    <w:p w:rsidR="007D49CF" w:rsidRPr="00BC2561" w:rsidRDefault="007D49CF" w:rsidP="007D49CF">
      <w:pPr>
        <w:pStyle w:val="LITlitera"/>
      </w:pPr>
      <w:r w:rsidRPr="00BC2561">
        <w:t>h)</w:t>
      </w:r>
      <w:r w:rsidRPr="00BC2561">
        <w:tab/>
        <w:t>zgłaszania podmiotów do rejestru podmiotów wykluczonych prowadzonego przez Ministra Finansów,</w:t>
      </w:r>
    </w:p>
    <w:p w:rsidR="007D49CF" w:rsidRPr="00BC2561" w:rsidRDefault="007D49CF" w:rsidP="007D49CF">
      <w:pPr>
        <w:pStyle w:val="LITlitera"/>
      </w:pPr>
      <w:r w:rsidRPr="00BC2561">
        <w:t>i)</w:t>
      </w:r>
      <w:r w:rsidRPr="00BC2561">
        <w:tab/>
        <w:t>prowadzenia kontroli w Instytucji Pośredniczącej II stopnia dla Priorytetu III PO KL, której funkcję spr</w:t>
      </w:r>
      <w:r>
        <w:t>awuje Ośrodek Rozwoju Edukacji;</w:t>
      </w:r>
      <w:r w:rsidRPr="00BC2561">
        <w:t xml:space="preserve"> 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koordynacji „Rządowego Programu Przeciwdziałania Korupcji na lata 2014-</w:t>
      </w:r>
      <w:smartTag w:uri="urn:schemas-microsoft-com:office:smarttags" w:element="metricconverter">
        <w:smartTagPr>
          <w:attr w:name="ProductID" w:val="2019”"/>
        </w:smartTagPr>
        <w:r w:rsidRPr="00BC2561">
          <w:t>2019”</w:t>
        </w:r>
      </w:smartTag>
      <w:r w:rsidRPr="00BC2561">
        <w:t>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koordynowania udzielania odpowiedzi na skargi, wnioski, petycje i inne sygnały obywatelskie (listy), w tym prowadzenia centralnego rejestru skarg, wnios</w:t>
      </w:r>
      <w:r>
        <w:t>ków, petycji i </w:t>
      </w:r>
      <w:r w:rsidRPr="00BC2561">
        <w:t>innych sygnałów obywatelskich (listów) wpływających do Ministerstwa, organizacji przyjęć obywateli przez członków kierownictwa Ministerstwa oraz sporządzania okresowych sprawozdań w tym zakresie.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30. 1. Do zakresu działania </w:t>
      </w:r>
      <w:r w:rsidRPr="00BC2561">
        <w:rPr>
          <w:rStyle w:val="Ppogrubienie"/>
        </w:rPr>
        <w:t>Biura Organizacyjnego (BO)</w:t>
      </w:r>
      <w:r w:rsidRPr="00BC2561">
        <w:t xml:space="preserve"> należą zagadnienia i 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organizacji Ministerstwa, w tym opr</w:t>
      </w:r>
      <w:r>
        <w:t xml:space="preserve">acowywania projektów statutu i </w:t>
      </w:r>
      <w:r w:rsidRPr="00BC2561">
        <w:t>regulaminu organizacyjnego, zakresów czynności członków kierownictwa Ministerstwa oraz wykazu jednostek podległych i nadzorowanych przez Ministra;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prowadzenia ewidencji upoważnień i pełnomocnictw;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przygotowywania wykazu</w:t>
      </w:r>
      <w:r>
        <w:t xml:space="preserve"> prac legislacyjnych Ministra i </w:t>
      </w:r>
      <w:r w:rsidRPr="00BC2561">
        <w:t>sprawozdawczości w tym zakresie;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przygotowywania planu działalności Ministra i sprawozdania z jego wykonania;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kierowania do departamentów, w celu przeprowadzenia uzgodnień w Ministerstwie, projektów dokumentów innych niż akty prawne, umowy i porozumienia, przekazanych na etapie uzgodnień międzyresortowych;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koordynowania opiniowania dokumentów rozesłanych przez Sekretarza Rady Ministrów i Sekretarza Stałego Komitetu Rady Ministrów na etapie uzgodnień rządowych;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>kierowania projektów aktów prawnych i dokumentów opracowanych w Ministerstwie pod obrady stałego komitetu Rady Ministrów i Rady Ministrów;</w:t>
      </w:r>
    </w:p>
    <w:p w:rsidR="007D49CF" w:rsidRPr="00BC2561" w:rsidRDefault="007D49CF" w:rsidP="007D49CF">
      <w:pPr>
        <w:pStyle w:val="PKTpunkt"/>
      </w:pPr>
      <w:r w:rsidRPr="00BC2561">
        <w:lastRenderedPageBreak/>
        <w:t>8)</w:t>
      </w:r>
      <w:r w:rsidRPr="00BC2561">
        <w:tab/>
        <w:t>obsługi udziału Ministra, sekretarzy stanu lub podsekretarzy stanu w posiedzeniach odpowiednio Rady Ministrów i stałego komitetu Rady Ministrów;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kontroli realizacji zadań wynikających z protokołów ustaleń stałego komitetu Rady Ministrów i Rady Ministrów;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koordynowania spraw parlamentarnych, w tym współpracy z Sejmem i Senatem Rzeczypospolitej Polskiej, ich organami oraz posłami i senatorami, a także udzielania odpowiedzi na interpelacje, zapytania i interwencj</w:t>
      </w:r>
      <w:r>
        <w:t>e poselskie oraz oświadczenia i </w:t>
      </w:r>
      <w:r w:rsidRPr="00BC2561">
        <w:t>interwencje senatorskie;</w:t>
      </w:r>
    </w:p>
    <w:p w:rsidR="007D49CF" w:rsidRPr="00BC2561" w:rsidRDefault="007D49CF" w:rsidP="007D49CF">
      <w:pPr>
        <w:pStyle w:val="PKTpunkt"/>
      </w:pPr>
      <w:r w:rsidRPr="00BC2561">
        <w:t>11)</w:t>
      </w:r>
      <w:r w:rsidRPr="00BC2561">
        <w:tab/>
        <w:t>obsługi cyklicznych spotkań Dyrektora Generalnego z dyrektorami departamentów;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 xml:space="preserve">obsługi korespondencji Ministra; </w:t>
      </w:r>
    </w:p>
    <w:p w:rsidR="007D49CF" w:rsidRPr="00BC2561" w:rsidRDefault="007D49CF" w:rsidP="007D49CF">
      <w:pPr>
        <w:pStyle w:val="PKTpunkt"/>
      </w:pPr>
      <w:r w:rsidRPr="00BC2561">
        <w:t>13)</w:t>
      </w:r>
      <w:r w:rsidRPr="00BC2561">
        <w:tab/>
        <w:t xml:space="preserve">koordynacji udziału członków kierownictwa Ministerstwa w posiedzeniach, konferencjach i innych spotkaniach; </w:t>
      </w:r>
    </w:p>
    <w:p w:rsidR="007D49CF" w:rsidRPr="00BC2561" w:rsidRDefault="007D49CF" w:rsidP="007D49CF">
      <w:pPr>
        <w:pStyle w:val="PKTpunkt"/>
      </w:pPr>
      <w:r w:rsidRPr="00BC2561">
        <w:t>14)</w:t>
      </w:r>
      <w:r w:rsidRPr="00BC2561">
        <w:tab/>
        <w:t>delegowania przedstawicieli Ministra do zewnętrznych organów kolegialnych;</w:t>
      </w:r>
    </w:p>
    <w:p w:rsidR="007D49CF" w:rsidRPr="00BC2561" w:rsidRDefault="007D49CF" w:rsidP="007D49CF">
      <w:pPr>
        <w:pStyle w:val="PKTpunkt"/>
      </w:pPr>
      <w:r w:rsidRPr="00BC2561">
        <w:t>15)</w:t>
      </w:r>
      <w:r w:rsidRPr="00BC2561">
        <w:tab/>
        <w:t>koordynowania udzielania odpowiedzi na wystąpienia</w:t>
      </w:r>
      <w:r>
        <w:t xml:space="preserve"> Rzecznika Praw Obywatelskich i </w:t>
      </w:r>
      <w:r w:rsidRPr="00BC2561">
        <w:t>Rzecznika Praw Dziecka;</w:t>
      </w:r>
    </w:p>
    <w:p w:rsidR="007D49CF" w:rsidRPr="00BC2561" w:rsidRDefault="007D49CF" w:rsidP="007D49CF">
      <w:pPr>
        <w:pStyle w:val="PKTpunkt"/>
      </w:pPr>
      <w:r w:rsidRPr="00BC2561">
        <w:t>16)</w:t>
      </w:r>
      <w:r w:rsidRPr="00BC2561">
        <w:tab/>
        <w:t>koordynowania sposobu postępowania wobec podmiotów wykonujących działalność lobbingową w rozumieniu ustawy z dnia 7 lipca 2005 r. o działalności lobbingowe</w:t>
      </w:r>
      <w:r>
        <w:t>j w </w:t>
      </w:r>
      <w:r w:rsidRPr="00BC2561">
        <w:t>procesie stanowienia prawa (Dz. U. z 2017 r. poz. 248);</w:t>
      </w:r>
    </w:p>
    <w:p w:rsidR="007D49CF" w:rsidRPr="00BC2561" w:rsidRDefault="007D49CF" w:rsidP="007D49CF">
      <w:pPr>
        <w:pStyle w:val="PKTpunkt"/>
      </w:pPr>
      <w:r w:rsidRPr="00BC2561">
        <w:t>17)</w:t>
      </w:r>
      <w:r w:rsidRPr="00BC2561">
        <w:tab/>
        <w:t>opiniowania wewnętrznych regulaminów organizacyjnych departamentów, monitorowania ich aktualności oraz zamieszczania zatwierdzonych r</w:t>
      </w:r>
      <w:r>
        <w:t>egulaminów w </w:t>
      </w:r>
      <w:r w:rsidRPr="00BC2561">
        <w:t>intranecie;</w:t>
      </w:r>
    </w:p>
    <w:p w:rsidR="007D49CF" w:rsidRPr="00BC2561" w:rsidRDefault="007D49CF" w:rsidP="007D49CF">
      <w:pPr>
        <w:pStyle w:val="PKTpunkt"/>
      </w:pPr>
      <w:r w:rsidRPr="00BC2561">
        <w:t>18)</w:t>
      </w:r>
      <w:r w:rsidRPr="00BC2561">
        <w:tab/>
        <w:t xml:space="preserve">koordynowania obsługi osób doświadczających trwale lub okresowo trudności w komunikowaniu się, w tym zapewnienie środków wspierających komunikowanie się, o których mowa w art. 3 pkt 5 ustawy z dnia 19 sierpnia 2011 r. o języku </w:t>
      </w:r>
      <w:r>
        <w:t>migowym i </w:t>
      </w:r>
      <w:r w:rsidRPr="00BC2561">
        <w:t>innych środkach komunikowania się (Dz. U. z 2017 r. poz. 1824);</w:t>
      </w:r>
    </w:p>
    <w:p w:rsidR="007D49CF" w:rsidRPr="00BC2561" w:rsidRDefault="007D49CF" w:rsidP="007D49CF">
      <w:pPr>
        <w:pStyle w:val="PKTpunkt"/>
      </w:pPr>
      <w:r w:rsidRPr="00BC2561">
        <w:t>19)</w:t>
      </w:r>
      <w:r w:rsidRPr="00BC2561">
        <w:tab/>
        <w:t>organizowania pracy sekretariatów członków kierownictwa Ministerstwa;</w:t>
      </w:r>
    </w:p>
    <w:p w:rsidR="007D49CF" w:rsidRPr="00BC2561" w:rsidRDefault="007D49CF" w:rsidP="007D49CF">
      <w:pPr>
        <w:pStyle w:val="PKTpunkt"/>
      </w:pPr>
      <w:r w:rsidRPr="00BC2561">
        <w:t>20)</w:t>
      </w:r>
      <w:r w:rsidRPr="00BC2561">
        <w:tab/>
        <w:t>zapewnienia funkcjonowania urzędu Ministra w określonych stanach gotowości obronnej państwa;</w:t>
      </w:r>
    </w:p>
    <w:p w:rsidR="007D49CF" w:rsidRPr="00BC2561" w:rsidRDefault="007D49CF" w:rsidP="007D49CF">
      <w:pPr>
        <w:pStyle w:val="PKTpunkt"/>
      </w:pPr>
      <w:r w:rsidRPr="00BC2561">
        <w:t>21)</w:t>
      </w:r>
      <w:r w:rsidRPr="00BC2561">
        <w:tab/>
        <w:t>zapewnienia realizacji zadań obronnych przez Ministra;</w:t>
      </w:r>
    </w:p>
    <w:p w:rsidR="007D49CF" w:rsidRPr="00BC2561" w:rsidRDefault="007D49CF" w:rsidP="007D49CF">
      <w:pPr>
        <w:pStyle w:val="PKTpunkt"/>
      </w:pPr>
      <w:r w:rsidRPr="00BC2561">
        <w:t>22)</w:t>
      </w:r>
      <w:r w:rsidRPr="00BC2561">
        <w:tab/>
        <w:t>koordynowania realizacji zadań na rzecz Traktatu Północnoatlantyckiego, wynikających z obowiązków państwa-gospodarza oraz współpracy cywilno-wojskowej;</w:t>
      </w:r>
    </w:p>
    <w:p w:rsidR="007D49CF" w:rsidRPr="00BC2561" w:rsidRDefault="007D49CF" w:rsidP="007D49CF">
      <w:pPr>
        <w:pStyle w:val="PKTpunkt"/>
      </w:pPr>
      <w:r w:rsidRPr="00BC2561">
        <w:t>23)</w:t>
      </w:r>
      <w:r w:rsidRPr="00BC2561">
        <w:tab/>
        <w:t xml:space="preserve">szkolenia obronnego (przy współpracy z Biurem Kadr i Szkolenia) kierowniczej kadry Ministerstwa, kierowników jednostek podległych Ministrowi lub przez niego </w:t>
      </w:r>
      <w:r w:rsidRPr="00BC2561">
        <w:lastRenderedPageBreak/>
        <w:t>nadzorowanych oraz pracowników wyznaczonych do prowadzenia spraw związanych z wykonywaniem zadań obronnych;</w:t>
      </w:r>
    </w:p>
    <w:p w:rsidR="007D49CF" w:rsidRPr="00BC2561" w:rsidRDefault="007D49CF" w:rsidP="007D49CF">
      <w:pPr>
        <w:pStyle w:val="PKTpunkt"/>
      </w:pPr>
      <w:r w:rsidRPr="00BC2561">
        <w:t>24)</w:t>
      </w:r>
      <w:r w:rsidRPr="00BC2561">
        <w:tab/>
        <w:t>kwalifikowania w dziale administracji rządowej oświata i wychowanie obiektów szczególnie ważnych dla bezpieczeństwa i obronności państwa, ich szczególnej ochrony oraz infrastruktury krytycznej;</w:t>
      </w:r>
    </w:p>
    <w:p w:rsidR="007D49CF" w:rsidRPr="00BC2561" w:rsidRDefault="007D49CF" w:rsidP="007D49CF">
      <w:pPr>
        <w:pStyle w:val="PKTpunkt"/>
      </w:pPr>
      <w:r w:rsidRPr="00BC2561">
        <w:t>25)</w:t>
      </w:r>
      <w:r w:rsidRPr="00BC2561">
        <w:tab/>
        <w:t>zarządzania kryzysowego;</w:t>
      </w:r>
    </w:p>
    <w:p w:rsidR="007D49CF" w:rsidRPr="00BC2561" w:rsidRDefault="007D49CF" w:rsidP="007D49CF">
      <w:pPr>
        <w:pStyle w:val="PKTpunkt"/>
      </w:pPr>
      <w:r w:rsidRPr="00BC2561">
        <w:t>26)</w:t>
      </w:r>
      <w:r w:rsidRPr="00BC2561">
        <w:tab/>
        <w:t xml:space="preserve">zapewnienia ochrony informacji niejawnych, w tym stosowania środków bezpieczeństwa fizycznego; </w:t>
      </w:r>
    </w:p>
    <w:p w:rsidR="007D49CF" w:rsidRPr="00BC2561" w:rsidRDefault="007D49CF" w:rsidP="007D49CF">
      <w:pPr>
        <w:pStyle w:val="PKTpunkt"/>
      </w:pPr>
      <w:r w:rsidRPr="00BC2561">
        <w:t>27)</w:t>
      </w:r>
      <w:r w:rsidRPr="00BC2561">
        <w:tab/>
        <w:t>zarządzania ryzykiem bezpieczeństwa informacji niejawnych, w szczególności szacowania ryzyka;</w:t>
      </w:r>
    </w:p>
    <w:p w:rsidR="007D49CF" w:rsidRPr="00BC2561" w:rsidRDefault="007D49CF" w:rsidP="007D49CF">
      <w:pPr>
        <w:pStyle w:val="PKTpunkt"/>
      </w:pPr>
      <w:r w:rsidRPr="00BC2561">
        <w:t>28)</w:t>
      </w:r>
      <w:r w:rsidRPr="00BC2561">
        <w:tab/>
        <w:t>kontroli ochrony informacji niejawnych w Ministerstwie oraz przestrzegania przepisów o ochronie tych informacji, w szczególności okresowej (co najmniej raz na trzy lata) kontroli ewidencji, materiałów i obiegu dokumentów;</w:t>
      </w:r>
    </w:p>
    <w:p w:rsidR="007D49CF" w:rsidRPr="00BC2561" w:rsidRDefault="007D49CF" w:rsidP="007D49CF">
      <w:pPr>
        <w:pStyle w:val="PKTpunkt"/>
      </w:pPr>
      <w:r w:rsidRPr="00BC2561">
        <w:t>29)</w:t>
      </w:r>
      <w:r w:rsidRPr="00BC2561">
        <w:tab/>
        <w:t xml:space="preserve">zorganizowania i zapewnienia funkcjonowania </w:t>
      </w:r>
      <w:r>
        <w:t>ochrony informacji niejawnych o </w:t>
      </w:r>
      <w:r w:rsidRPr="00BC2561">
        <w:t>klauzuli „zastrzeżone”;</w:t>
      </w:r>
    </w:p>
    <w:p w:rsidR="007D49CF" w:rsidRPr="00BC2561" w:rsidRDefault="007D49CF" w:rsidP="007D49CF">
      <w:pPr>
        <w:pStyle w:val="PKTpunkt"/>
      </w:pPr>
      <w:r w:rsidRPr="00BC2561">
        <w:t>30)</w:t>
      </w:r>
      <w:r w:rsidRPr="00BC2561">
        <w:tab/>
        <w:t>prowadzenia kancelarii tajnej Ministerstwa, w której są przetwarzane informacje niejawne o klauzuli „ściśle tajne”, „tajne” i „poufne”;</w:t>
      </w:r>
    </w:p>
    <w:p w:rsidR="007D49CF" w:rsidRPr="00BC2561" w:rsidRDefault="007D49CF" w:rsidP="007D49CF">
      <w:pPr>
        <w:pStyle w:val="PKTpunkt"/>
      </w:pPr>
      <w:r w:rsidRPr="00BC2561">
        <w:t>31)</w:t>
      </w:r>
      <w:r w:rsidRPr="00BC2561">
        <w:tab/>
        <w:t>prowadzenia zwykłych oraz kontrolnych postępowań sprawdzających;</w:t>
      </w:r>
    </w:p>
    <w:p w:rsidR="007D49CF" w:rsidRPr="00BC2561" w:rsidRDefault="007D49CF" w:rsidP="007D49CF">
      <w:pPr>
        <w:pStyle w:val="PKTpunkt"/>
      </w:pPr>
      <w:r w:rsidRPr="00BC2561">
        <w:t>32)</w:t>
      </w:r>
      <w:r w:rsidRPr="00BC2561">
        <w:tab/>
        <w:t>prowadzenia aktualnego wykazu osób zatrudnionych w Ministerstwie albo wykonujących czynności zlecone, które posiadają uprawnienia do dostępu do informacji niejawnych oraz osób, którym odmówiono wydania poświadczenia bezpieczeństwa lub je cofnięto oraz współpraca w tym zakresie z Agencją Bezpieczeństwa Wewnętrznego;</w:t>
      </w:r>
    </w:p>
    <w:p w:rsidR="007D49CF" w:rsidRPr="00BC2561" w:rsidRDefault="007D49CF" w:rsidP="007D49CF">
      <w:pPr>
        <w:pStyle w:val="PKTpunkt"/>
      </w:pPr>
      <w:r w:rsidRPr="00BC2561">
        <w:t>33)</w:t>
      </w:r>
      <w:r w:rsidRPr="00BC2561">
        <w:tab/>
        <w:t>współpracy z jednostkami uczestniczącymi w przeprowadzaniu postępowań sprawdzających;</w:t>
      </w:r>
    </w:p>
    <w:p w:rsidR="007D49CF" w:rsidRPr="00BC2561" w:rsidRDefault="007D49CF" w:rsidP="007D49CF">
      <w:pPr>
        <w:pStyle w:val="PKTpunkt"/>
      </w:pPr>
      <w:r w:rsidRPr="00BC2561">
        <w:t>34)</w:t>
      </w:r>
      <w:r w:rsidRPr="00BC2561">
        <w:tab/>
        <w:t>prowadzenia działań zmierzających do wyjaśnienia okoliczności oraz ograniczenia negatywnych skutków naruszenia przepisów o ochronie informacji niejawnych, a także współdziałania w tym zakresie z Agencją Bezpieczeństwa Wewnętrznego w przypadku naruszenia przepisów o klauzuli „poufne” lub wyższej;</w:t>
      </w:r>
    </w:p>
    <w:p w:rsidR="007D49CF" w:rsidRPr="00BC2561" w:rsidRDefault="007D49CF" w:rsidP="007D49CF">
      <w:pPr>
        <w:pStyle w:val="PKTpunkt"/>
      </w:pPr>
      <w:r w:rsidRPr="00BC2561">
        <w:t>35)</w:t>
      </w:r>
      <w:r w:rsidRPr="00BC2561">
        <w:tab/>
        <w:t>organizowania szkoleń w zakresie ochrony informacji niejawnych;</w:t>
      </w:r>
    </w:p>
    <w:p w:rsidR="007D49CF" w:rsidRPr="00BC2561" w:rsidRDefault="007D49CF" w:rsidP="007D49CF">
      <w:pPr>
        <w:pStyle w:val="PKTpunkt"/>
      </w:pPr>
      <w:r w:rsidRPr="00BC2561">
        <w:t>36)</w:t>
      </w:r>
      <w:r w:rsidRPr="00BC2561">
        <w:tab/>
        <w:t>zapewnienia ochrony systemów teleinformatycznych, w których są przetwarzane informacje niejawne;</w:t>
      </w:r>
    </w:p>
    <w:p w:rsidR="007D49CF" w:rsidRPr="00BC2561" w:rsidRDefault="007D49CF" w:rsidP="007D49CF">
      <w:pPr>
        <w:pStyle w:val="PKTpunkt"/>
      </w:pPr>
      <w:r w:rsidRPr="00BC2561">
        <w:lastRenderedPageBreak/>
        <w:t>37)</w:t>
      </w:r>
      <w:r w:rsidRPr="00BC2561">
        <w:tab/>
        <w:t>weryfikacji i bieżącej kontroli zgodności funkcjonowania systemów teleinformatycznych ze szczególnymi wymaganiami bezpieczeństwa systemów (SWBS) oraz przestrzegania procedur bezpiecznej eksploatacji (PBE);</w:t>
      </w:r>
    </w:p>
    <w:p w:rsidR="007D49CF" w:rsidRPr="00BC2561" w:rsidRDefault="007D49CF" w:rsidP="007D49CF">
      <w:pPr>
        <w:pStyle w:val="PKTpunkt"/>
      </w:pPr>
      <w:r w:rsidRPr="00BC2561">
        <w:t>38)</w:t>
      </w:r>
      <w:r w:rsidRPr="00BC2561">
        <w:tab/>
        <w:t>opracowywania i aktualizowania planu ochrony informacji niejawnych w</w:t>
      </w:r>
      <w:r>
        <w:t xml:space="preserve"> </w:t>
      </w:r>
      <w:r w:rsidRPr="00BC2561">
        <w:t>Ministerstwie w tym w razie wprowadzenia stanu nadzwyczajnego oraz nadzorowania jego realizacji;</w:t>
      </w:r>
    </w:p>
    <w:p w:rsidR="007D49CF" w:rsidRPr="00BC2561" w:rsidRDefault="007D49CF" w:rsidP="007D49CF">
      <w:pPr>
        <w:pStyle w:val="PKTpunkt"/>
      </w:pPr>
      <w:r w:rsidRPr="00BC2561">
        <w:t>39)</w:t>
      </w:r>
      <w:r w:rsidRPr="00BC2561">
        <w:tab/>
        <w:t xml:space="preserve">sprawowania nadzoru nad realizacją zadań przez administratorów systemów w zakresie funkcjonowania, przestrzegania </w:t>
      </w:r>
      <w:r>
        <w:t xml:space="preserve">zasad i </w:t>
      </w:r>
      <w:r w:rsidRPr="00BC2561">
        <w:t>wymagań bezpieczeństwa przewidzianych dla systemów teleinformatycznych, w których są przetwarzane informacje niejawne;</w:t>
      </w:r>
    </w:p>
    <w:p w:rsidR="007D49CF" w:rsidRPr="00BC2561" w:rsidRDefault="007D49CF" w:rsidP="007D49CF">
      <w:pPr>
        <w:pStyle w:val="PKTpunkt"/>
      </w:pPr>
      <w:r w:rsidRPr="00BC2561">
        <w:t>40)</w:t>
      </w:r>
      <w:r w:rsidRPr="00BC2561">
        <w:tab/>
        <w:t>wykonywania zadań w imieniu administratora danych osobowych w Ministerstwie, wynikających z przepisów ustawy z dnia 29 sierpnia 1997 r. o ochronie danych osobowych, z wyjątkiem zadań, o których mowa w § 4 pkt 22, oraz z wyłączeniem bazy danych systemu informacji oświatowej;</w:t>
      </w:r>
    </w:p>
    <w:p w:rsidR="007D49CF" w:rsidRPr="00BC2561" w:rsidRDefault="007D49CF" w:rsidP="007D49CF">
      <w:pPr>
        <w:pStyle w:val="PKTpunkt"/>
      </w:pPr>
      <w:r w:rsidRPr="00BC2561">
        <w:t>41)</w:t>
      </w:r>
      <w:r w:rsidRPr="00BC2561">
        <w:tab/>
        <w:t>sprawowania nadzoru nad przestrzeganiem przez Centrum Informatyczne Edukacji przepisów ustawy z dnia 29 sierpnia 1997 r. o ochronie danych osobowych,</w:t>
      </w:r>
      <w:r>
        <w:t xml:space="preserve"> w związku z </w:t>
      </w:r>
      <w:r w:rsidRPr="00BC2561">
        <w:t>powierzeniem zbiorów danych osobowych, których administratorem jest Minister;</w:t>
      </w:r>
    </w:p>
    <w:p w:rsidR="007D49CF" w:rsidRPr="00BC2561" w:rsidRDefault="007D49CF" w:rsidP="007D49CF">
      <w:pPr>
        <w:pStyle w:val="PKTpunkt"/>
      </w:pPr>
      <w:r w:rsidRPr="00BC2561">
        <w:t>42)</w:t>
      </w:r>
      <w:r w:rsidRPr="00BC2561">
        <w:tab/>
        <w:t>wykonywania zadań Dyrektora Generalnego wynikających z ustawy z dnia 21 sierpnia 1997 r. o ograniczeniu prowadzenia działalności gospodarczej przez osoby pełniące funkcje publiczne (Dz. U. z 2017 r. poz. 1393);</w:t>
      </w:r>
    </w:p>
    <w:p w:rsidR="007D49CF" w:rsidRPr="00BC2561" w:rsidRDefault="007D49CF" w:rsidP="007D49CF">
      <w:pPr>
        <w:pStyle w:val="PKTpunkt"/>
      </w:pPr>
      <w:r w:rsidRPr="00BC2561">
        <w:t>43)</w:t>
      </w:r>
      <w:r w:rsidRPr="00BC2561">
        <w:tab/>
        <w:t>prowadzenia kancelarii Ministerstwa;</w:t>
      </w:r>
    </w:p>
    <w:p w:rsidR="007D49CF" w:rsidRPr="00BC2561" w:rsidRDefault="007D49CF" w:rsidP="007D49CF">
      <w:pPr>
        <w:pStyle w:val="PKTpunkt"/>
      </w:pPr>
      <w:r w:rsidRPr="00BC2561">
        <w:t>44)</w:t>
      </w:r>
      <w:r w:rsidRPr="00BC2561">
        <w:tab/>
        <w:t>prenumeraty prasy w Ministerstwie;</w:t>
      </w:r>
    </w:p>
    <w:p w:rsidR="007D49CF" w:rsidRPr="00BC2561" w:rsidRDefault="007D49CF" w:rsidP="007D49CF">
      <w:pPr>
        <w:pStyle w:val="PKTpunkt"/>
      </w:pPr>
      <w:r w:rsidRPr="00BC2561">
        <w:t>45)</w:t>
      </w:r>
      <w:r w:rsidRPr="00BC2561">
        <w:tab/>
        <w:t>wdrażania i rozwoju funkcjonowania systemu elektronicznego zarządzania dokumentacją oraz wewnętrznych systemów Ministerstwa wspierających uzgadnianie dokumentów rządowych;</w:t>
      </w:r>
    </w:p>
    <w:p w:rsidR="007D49CF" w:rsidRPr="00BC2561" w:rsidRDefault="007D49CF" w:rsidP="007D49CF">
      <w:pPr>
        <w:pStyle w:val="PKTpunkt"/>
      </w:pPr>
      <w:r w:rsidRPr="00BC2561">
        <w:t>46)</w:t>
      </w:r>
      <w:r w:rsidRPr="00BC2561">
        <w:tab/>
        <w:t>koordynowania przygotowania i modyfikowania usług udostępnianych przez Ministra na elektronicznej platformie usług administracji publicznej (ePUAP) lub w innym systemie teleinformatycznym, w tym przygotowywanie wniosków o umieszczenie lub zaktualizowanie wzorów dokumentów elektronicznych w centralnym repozytorium wzorów dokumentów elektronicznych;</w:t>
      </w:r>
    </w:p>
    <w:p w:rsidR="007D49CF" w:rsidRPr="00BC2561" w:rsidRDefault="007D49CF" w:rsidP="007D49CF">
      <w:pPr>
        <w:pStyle w:val="PKTpunkt"/>
      </w:pPr>
      <w:r w:rsidRPr="00BC2561">
        <w:t>47)</w:t>
      </w:r>
      <w:r w:rsidRPr="00BC2561">
        <w:tab/>
        <w:t>administrowania kontem Ministerstwa na elektronicznej platformie usług administracji publicznej (ePUAP);</w:t>
      </w:r>
    </w:p>
    <w:p w:rsidR="007D49CF" w:rsidRPr="00BC2561" w:rsidRDefault="007D49CF" w:rsidP="007D49CF">
      <w:pPr>
        <w:pStyle w:val="PKTpunkt"/>
      </w:pPr>
      <w:r w:rsidRPr="00BC2561">
        <w:t>48)</w:t>
      </w:r>
      <w:r w:rsidRPr="00BC2561">
        <w:tab/>
        <w:t>obsługi technicznej wydawania Dziennika Urzędowego Ministra Edukacji Narodowej</w:t>
      </w:r>
      <w:r>
        <w:t>;</w:t>
      </w:r>
    </w:p>
    <w:p w:rsidR="007D49CF" w:rsidRPr="00BC2561" w:rsidRDefault="007D49CF" w:rsidP="007D49CF">
      <w:pPr>
        <w:pStyle w:val="PKTpunkt"/>
      </w:pPr>
      <w:r w:rsidRPr="00BC2561">
        <w:t>49)</w:t>
      </w:r>
      <w:r w:rsidRPr="00BC2561">
        <w:tab/>
        <w:t>prowadzenia i obsługi centralnego rejestru nauczycieli u</w:t>
      </w:r>
      <w:r>
        <w:t>karanych karami dyscyplinarnymi</w:t>
      </w:r>
      <w:r w:rsidRPr="00BC2561">
        <w:t>;</w:t>
      </w:r>
    </w:p>
    <w:p w:rsidR="007D49CF" w:rsidRPr="00BC2561" w:rsidRDefault="007D49CF" w:rsidP="007D49CF">
      <w:pPr>
        <w:pStyle w:val="PKTpunkt"/>
      </w:pPr>
      <w:r w:rsidRPr="00BC2561">
        <w:lastRenderedPageBreak/>
        <w:t>50)</w:t>
      </w:r>
      <w:r w:rsidRPr="00BC2561">
        <w:tab/>
        <w:t>obsługi Sekretariatu Odwoławczej Komisji Dyscyplinarnej dla Nauczycieli przy Ministrze.</w:t>
      </w:r>
    </w:p>
    <w:p w:rsidR="007D49CF" w:rsidRPr="00BC2561" w:rsidRDefault="007D49CF" w:rsidP="007D49CF">
      <w:pPr>
        <w:pStyle w:val="USTustnpkodeksu"/>
      </w:pPr>
      <w:r w:rsidRPr="00BC2561">
        <w:t>2. Realizację zadań Biura w zakresie ochrony informacji niejawnych zapewnia pełnomocnik do spraw ochrony informacji niejawnych, który odpowiada za zapewnienie przestrzegania przepisów o ochronie informacji niejawnych. Pełnomocnik do spraw ochrony informacji niejawnych podlega bezpośrednio Ministrowi.</w:t>
      </w:r>
    </w:p>
    <w:p w:rsidR="007D49CF" w:rsidRPr="00BC2561" w:rsidRDefault="007D49CF" w:rsidP="007D49CF">
      <w:pPr>
        <w:pStyle w:val="ARTartustawynprozporzdzenia"/>
      </w:pPr>
      <w:r w:rsidRPr="00BC2561">
        <w:t xml:space="preserve">§ 31. Do zakresu działania </w:t>
      </w:r>
      <w:r w:rsidRPr="00BC2561">
        <w:rPr>
          <w:rStyle w:val="Ppogrubienie"/>
        </w:rPr>
        <w:t>Samodzielnego Stanowiska do spraw Audytu Wewnętrznego (SAW)</w:t>
      </w:r>
      <w:r w:rsidRPr="00BC2561">
        <w:t xml:space="preserve"> należą zagadnienia i sprawy dotyczące: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opracowywania rocznego planu audytu wewnętrznego opartego na analizie ryzyka, uwzględniającej wytyczne Ministra, Komitetu Audytu oraz Ministra Finansów;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przygotowywania sprawozdań z wykonania planu audytu i przedstawiania ich Ministrowi;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przeprowadzania audytów wewnętrznych zgodnie z rocznym planem audytu wewnętrznego oraz, w uzasadnionych przypadkach</w:t>
      </w:r>
      <w:r>
        <w:t>, poza rocznym planem audytu, w </w:t>
      </w:r>
      <w:r w:rsidRPr="00BC2561">
        <w:t>tym wykonywania czynności sprawdzających, mających na celu ocenę działań podjętych w wyniku realizacji zaleceń ujętych w sprawozdaniu z przeprowadzonego audytu wewnętrznego;</w:t>
      </w:r>
    </w:p>
    <w:p w:rsidR="007D49CF" w:rsidRPr="00BC2561" w:rsidRDefault="007D49CF" w:rsidP="007D49CF">
      <w:pPr>
        <w:pStyle w:val="PKTpunkt"/>
      </w:pPr>
      <w:r w:rsidRPr="00BC2561">
        <w:t>4)</w:t>
      </w:r>
      <w:r w:rsidRPr="00BC2561">
        <w:tab/>
        <w:t>dokonywania systematycznej oceny kontroli za</w:t>
      </w:r>
      <w:r>
        <w:t>rządczej w Ministerstwie oraz w </w:t>
      </w:r>
      <w:r w:rsidRPr="00BC2561">
        <w:t>kierowanym przez Ministra dziale administracji rządowej;</w:t>
      </w:r>
    </w:p>
    <w:p w:rsidR="007D49CF" w:rsidRPr="00BC2561" w:rsidRDefault="007D49CF" w:rsidP="007D49CF">
      <w:pPr>
        <w:pStyle w:val="PKTpunkt"/>
      </w:pPr>
      <w:r w:rsidRPr="00BC2561">
        <w:t>5)</w:t>
      </w:r>
      <w:r w:rsidRPr="00BC2561">
        <w:tab/>
        <w:t>przeprowadzania czynności doradczych, w tym składania wniosków, mających na celu usprawnienie funkcjonowania Ministerstwa;</w:t>
      </w:r>
    </w:p>
    <w:p w:rsidR="007D49CF" w:rsidRPr="00BC2561" w:rsidRDefault="007D49CF" w:rsidP="007D49CF">
      <w:pPr>
        <w:pStyle w:val="PKTpunkt"/>
      </w:pPr>
      <w:r w:rsidRPr="00BC2561">
        <w:t>6)</w:t>
      </w:r>
      <w:r w:rsidRPr="00BC2561">
        <w:tab/>
        <w:t>przeprowadzania audytów wewnętrznych na zlecenie Ministra Finansów, Generalnego Inspektora Kontroli Skarbowej oraz Prezesa Rady Ministrów;</w:t>
      </w:r>
    </w:p>
    <w:p w:rsidR="007D49CF" w:rsidRPr="00BC2561" w:rsidRDefault="007D49CF" w:rsidP="007D49CF">
      <w:pPr>
        <w:pStyle w:val="PKTpunkt"/>
      </w:pPr>
      <w:r w:rsidRPr="00BC2561">
        <w:t>7)</w:t>
      </w:r>
      <w:r w:rsidRPr="00BC2561">
        <w:tab/>
        <w:t xml:space="preserve">współpracy z departamentem w Ministerstwie Finansów właściwym do spraw koordynacji audytu wewnętrznego; </w:t>
      </w:r>
    </w:p>
    <w:p w:rsidR="007D49CF" w:rsidRPr="00BC2561" w:rsidRDefault="007D49CF" w:rsidP="007D49CF">
      <w:pPr>
        <w:pStyle w:val="PKTpunkt"/>
      </w:pPr>
      <w:r w:rsidRPr="00BC2561">
        <w:t>8)</w:t>
      </w:r>
      <w:r w:rsidRPr="00BC2561">
        <w:tab/>
        <w:t>przygotowywania zbiorczych informacji o istotnych ryzykach i słabościach kontroli zarządczej oraz proponowanych usprawnieniach w tym zakresie;</w:t>
      </w:r>
    </w:p>
    <w:p w:rsidR="007D49CF" w:rsidRPr="00BC2561" w:rsidRDefault="007D49CF" w:rsidP="007D49CF">
      <w:pPr>
        <w:pStyle w:val="PKTpunkt"/>
      </w:pPr>
      <w:r w:rsidRPr="00BC2561">
        <w:t>9)</w:t>
      </w:r>
      <w:r w:rsidRPr="00BC2561">
        <w:tab/>
        <w:t>obsługi organizacyjnej Komitetu Audytu powołanego przez Ministra Edukacji Narodowej;</w:t>
      </w:r>
    </w:p>
    <w:p w:rsidR="007D49CF" w:rsidRPr="00BC2561" w:rsidRDefault="007D49CF" w:rsidP="007D49CF">
      <w:pPr>
        <w:pStyle w:val="PKTpunkt"/>
      </w:pPr>
      <w:r w:rsidRPr="00BC2561">
        <w:t>10)</w:t>
      </w:r>
      <w:r w:rsidRPr="00BC2561">
        <w:tab/>
        <w:t>gromadzenia rocznych planów audytu wewnętrznego, sprawozdań z wykonania tych planów oraz innych, niezbędnych dla Komitetu Audytu, informacji z jednostek podległych lub nadzorowanych;</w:t>
      </w:r>
    </w:p>
    <w:p w:rsidR="007D49CF" w:rsidRPr="00BC2561" w:rsidRDefault="007D49CF" w:rsidP="007D49CF">
      <w:pPr>
        <w:pStyle w:val="PKTpunkt"/>
      </w:pPr>
      <w:r w:rsidRPr="00BC2561">
        <w:lastRenderedPageBreak/>
        <w:t>11)</w:t>
      </w:r>
      <w:r w:rsidRPr="00BC2561">
        <w:tab/>
        <w:t>stosowania i upowszechniania standardów audytu wewnętrznego oraz upowszechniania standardów kontroli zarządczej dla sektora finansów publicznych w Ministerstwie;</w:t>
      </w:r>
    </w:p>
    <w:p w:rsidR="007D49CF" w:rsidRPr="00BC2561" w:rsidRDefault="007D49CF" w:rsidP="007D49CF">
      <w:pPr>
        <w:pStyle w:val="PKTpunkt"/>
      </w:pPr>
      <w:r w:rsidRPr="00BC2561">
        <w:t>12)</w:t>
      </w:r>
      <w:r w:rsidRPr="00BC2561">
        <w:tab/>
        <w:t>złożenia przez Ministra oświadczenia o stanie kontroli zarządczej w zakresie działu administracji rządowej – oświata i wychowanie.</w:t>
      </w:r>
    </w:p>
    <w:p w:rsidR="007D49CF" w:rsidRPr="00BC2561" w:rsidRDefault="007D49CF" w:rsidP="007D49CF">
      <w:pPr>
        <w:pStyle w:val="ROZDZODDZOZNoznaczenierozdziauluboddziau"/>
      </w:pPr>
      <w:r w:rsidRPr="00BC2561">
        <w:t>Rozdział 3</w:t>
      </w:r>
    </w:p>
    <w:p w:rsidR="007D49CF" w:rsidRPr="00BC2561" w:rsidRDefault="007D49CF" w:rsidP="007D49CF">
      <w:pPr>
        <w:pStyle w:val="ROZDZODDZPRZEDMprzedmiotregulacjirozdziauluboddziau"/>
      </w:pPr>
      <w:r w:rsidRPr="00BC2561">
        <w:t>Jednostki organizacyjne podległe i nadzorowane</w:t>
      </w:r>
    </w:p>
    <w:p w:rsidR="007D49CF" w:rsidRPr="00BC2561" w:rsidRDefault="007D49CF" w:rsidP="007D49CF">
      <w:pPr>
        <w:pStyle w:val="ARTartustawynprozporzdzenia"/>
      </w:pPr>
      <w:r w:rsidRPr="00BC2561">
        <w:t>§ 32. 1. Zakres zadań i tryb pracy jednostek organizacyjnych podległych Ministrowi Edukacji Narodowej lub przez niego nadzorowanych określają w szczególności odpowiednio: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 xml:space="preserve">ustawa z dnia 7 września 1991 r. o systemie oświaty; 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ustawa z dnia 27 sierpnia 2009 r. o finansach publicznych;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ustawa z dnia 30 kwietnia 2010 r. o instytutach badawczych (Dz. U. z 2017 r. poz. 1158 i 1452),</w:t>
      </w:r>
    </w:p>
    <w:p w:rsidR="007D49CF" w:rsidRPr="00BC2561" w:rsidRDefault="007D49CF" w:rsidP="007D49CF">
      <w:pPr>
        <w:pStyle w:val="CZWSPPKTczwsplnapunktw"/>
      </w:pPr>
      <w:r w:rsidRPr="00BC2561">
        <w:t>a także akty normatywne tworzące te jednostki oraz nadane im statuty, a w przypadku jednostek organizacyjnych podległych, także wewnętrzne regulaminy organizacyjne tych jednostek zatwierdzone przez Dyrektora Generalnego.</w:t>
      </w:r>
    </w:p>
    <w:p w:rsidR="007D49CF" w:rsidRPr="00BC2561" w:rsidRDefault="007D49CF" w:rsidP="007D49CF">
      <w:pPr>
        <w:pStyle w:val="USTustnpkodeksu"/>
      </w:pPr>
      <w:r w:rsidRPr="00BC2561">
        <w:t>2. Kierownicy jednostek podległych Ministrowi: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sporządzają do dnia 31 grudnia plan działalności dla kierowanej przez siebie jednostki na rok następny w uzgodnieniu z właściwym departamentem, zgodnie z załącznikiem do regulaminu;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sporządzają do końca lutego sprawozdanie z wykonania planu działalności za rok poprzedni w uzgodnieniu z właściwym departamentem, zgodnie z załącznikiem do regulaminu;</w:t>
      </w:r>
    </w:p>
    <w:p w:rsidR="007D49CF" w:rsidRPr="00BC2561" w:rsidRDefault="007D49CF" w:rsidP="007D49CF">
      <w:pPr>
        <w:pStyle w:val="PKTpunkt"/>
      </w:pPr>
      <w:r w:rsidRPr="00BC2561">
        <w:t>3)</w:t>
      </w:r>
      <w:r w:rsidRPr="00BC2561">
        <w:tab/>
        <w:t>składają Ministrowi do końca marca oświadczenie o stanie kontroli zarządczej za rok poprzedni w kierowanej przez siebie jednostce.</w:t>
      </w:r>
    </w:p>
    <w:p w:rsidR="007D49CF" w:rsidRPr="00BC2561" w:rsidRDefault="007D49CF" w:rsidP="007D49CF">
      <w:pPr>
        <w:pStyle w:val="USTustnpkodeksu"/>
      </w:pPr>
      <w:r w:rsidRPr="00BC2561">
        <w:t xml:space="preserve">3. Dyrektor Centralnej Komisji Egzaminacyjnej przekazuje Ministrowi: </w:t>
      </w:r>
    </w:p>
    <w:p w:rsidR="007D49CF" w:rsidRPr="00BC2561" w:rsidRDefault="007D49CF" w:rsidP="007D49CF">
      <w:pPr>
        <w:pStyle w:val="LITlitera"/>
      </w:pPr>
      <w:r w:rsidRPr="00BC2561">
        <w:t>a)</w:t>
      </w:r>
      <w:r w:rsidRPr="00BC2561">
        <w:tab/>
        <w:t>do dnia 31 grudnia plany działalności okręgowych komisji egzaminacyjnych na rok następny,</w:t>
      </w:r>
    </w:p>
    <w:p w:rsidR="007D49CF" w:rsidRPr="00BC2561" w:rsidRDefault="007D49CF" w:rsidP="007D49CF">
      <w:pPr>
        <w:pStyle w:val="LITlitera"/>
      </w:pPr>
      <w:r w:rsidRPr="00BC2561">
        <w:t>b)</w:t>
      </w:r>
      <w:r w:rsidRPr="00BC2561">
        <w:tab/>
        <w:t>do końca lutego sprawozdania z wykonania planów działalności okręgowych komisji egzaminacyjnych za rok poprzedni,</w:t>
      </w:r>
    </w:p>
    <w:p w:rsidR="007D49CF" w:rsidRPr="00BC2561" w:rsidRDefault="007D49CF" w:rsidP="007D49CF">
      <w:pPr>
        <w:pStyle w:val="LITlitera"/>
      </w:pPr>
      <w:r w:rsidRPr="00BC2561">
        <w:t>c)</w:t>
      </w:r>
      <w:r w:rsidRPr="00BC2561">
        <w:tab/>
        <w:t>do końca marca oświadczenia dyrektorów okręgowych komisji egzaminacyjnych o stanie kontroli zarządczej za rok poprzedni w kierowanych przez nich jednostkach.</w:t>
      </w:r>
    </w:p>
    <w:p w:rsidR="007D49CF" w:rsidRPr="00BC2561" w:rsidRDefault="007D49CF" w:rsidP="007D49CF">
      <w:pPr>
        <w:pStyle w:val="PKTpunkt"/>
      </w:pPr>
    </w:p>
    <w:p w:rsidR="007D49CF" w:rsidRPr="00BC2561" w:rsidRDefault="007D49CF" w:rsidP="007D49CF">
      <w:pPr>
        <w:pStyle w:val="PKTpunkt"/>
        <w:sectPr w:rsidR="007D49CF" w:rsidRPr="00BC2561" w:rsidSect="008E4486">
          <w:pgSz w:w="11906" w:h="16838" w:code="9"/>
          <w:pgMar w:top="1559" w:right="1435" w:bottom="1559" w:left="1418" w:header="709" w:footer="709" w:gutter="0"/>
          <w:cols w:space="708"/>
          <w:titlePg/>
          <w:docGrid w:linePitch="254"/>
        </w:sectPr>
      </w:pPr>
    </w:p>
    <w:p w:rsidR="007D49CF" w:rsidRPr="00BC2561" w:rsidRDefault="007D49CF" w:rsidP="007D49CF">
      <w:pPr>
        <w:pStyle w:val="OZNZACZNIKAwskazanienrzacznika"/>
      </w:pPr>
      <w:r w:rsidRPr="00BC2561">
        <w:lastRenderedPageBreak/>
        <w:t>Załącznik do regulaminu organizacyjnego</w:t>
      </w:r>
    </w:p>
    <w:p w:rsidR="007D49CF" w:rsidRPr="00BC2561" w:rsidRDefault="007D49CF" w:rsidP="007D49CF">
      <w:pPr>
        <w:pStyle w:val="OZNZACZNIKAwskazanienrzacznika"/>
      </w:pPr>
      <w:r w:rsidRPr="00BC2561">
        <w:t>Ministerstwa Edukacji Narodowej</w:t>
      </w:r>
    </w:p>
    <w:p w:rsidR="007D49CF" w:rsidRPr="00BC2561" w:rsidRDefault="007D49CF" w:rsidP="007D49CF">
      <w:pPr>
        <w:pStyle w:val="OZNZACZNIKAwskazanienrzacznika"/>
      </w:pPr>
    </w:p>
    <w:p w:rsidR="007D49CF" w:rsidRPr="00BC2561" w:rsidRDefault="007D49CF" w:rsidP="007D49CF">
      <w:pPr>
        <w:pStyle w:val="TYTUAKTUprzedmiotregulacjiustawylubrozporzdzenia"/>
      </w:pPr>
      <w:r w:rsidRPr="00BC2561">
        <w:t>WŁAŚCIWOŚĆ PODMIOTOWA</w:t>
      </w:r>
      <w:r w:rsidRPr="00BC2561">
        <w:br/>
        <w:t xml:space="preserve">departamentów w stosunku do jednostek organizacyjnych podległych </w:t>
      </w:r>
      <w:r w:rsidRPr="00BC2561">
        <w:br/>
        <w:t>Ministrowi Edukacji Narodowej lub przez niego nadzorowanych</w:t>
      </w:r>
    </w:p>
    <w:p w:rsidR="007D49CF" w:rsidRPr="00BC2561" w:rsidRDefault="007D49CF" w:rsidP="007D49CF"/>
    <w:p w:rsidR="007D49CF" w:rsidRPr="00BC2561" w:rsidRDefault="007D49CF" w:rsidP="007D49CF"/>
    <w:p w:rsidR="007D49CF" w:rsidRPr="00BC2561" w:rsidRDefault="007D49CF" w:rsidP="007D49CF">
      <w:pPr>
        <w:pStyle w:val="PKTpunkt"/>
        <w:rPr>
          <w:rStyle w:val="Ppogrubienie"/>
        </w:rPr>
      </w:pPr>
      <w:r w:rsidRPr="00BC2561">
        <w:rPr>
          <w:rStyle w:val="Ppogrubienie"/>
        </w:rPr>
        <w:t>1.</w:t>
      </w:r>
      <w:r w:rsidRPr="00BC2561">
        <w:rPr>
          <w:rStyle w:val="Ppogrubienie"/>
        </w:rPr>
        <w:tab/>
        <w:t>Departament Kształcenia Ogólnego: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Centralna Komisja Egzaminacyjna;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Ośrodek Rozwoju Edukacji w Warszawie.</w:t>
      </w:r>
    </w:p>
    <w:p w:rsidR="007D49CF" w:rsidRPr="00BC2561" w:rsidRDefault="007D49CF" w:rsidP="007D49CF">
      <w:pPr>
        <w:pStyle w:val="PKTpunkt"/>
      </w:pPr>
    </w:p>
    <w:p w:rsidR="007D49CF" w:rsidRPr="00BC2561" w:rsidRDefault="007D49CF" w:rsidP="007D49CF">
      <w:pPr>
        <w:pStyle w:val="PKTpunkt"/>
        <w:rPr>
          <w:rStyle w:val="Ppogrubienie"/>
        </w:rPr>
      </w:pPr>
      <w:r w:rsidRPr="00BC2561">
        <w:rPr>
          <w:rStyle w:val="Ppogrubienie"/>
        </w:rPr>
        <w:t>2.</w:t>
      </w:r>
      <w:r w:rsidRPr="00BC2561">
        <w:rPr>
          <w:rStyle w:val="Ppogrubienie"/>
        </w:rPr>
        <w:tab/>
        <w:t>Departament Podręczników, Programów i Innowacji:</w:t>
      </w:r>
    </w:p>
    <w:p w:rsidR="007D49CF" w:rsidRPr="00BC2561" w:rsidRDefault="007D49CF" w:rsidP="007D49CF">
      <w:pPr>
        <w:pStyle w:val="PKTpunkt"/>
      </w:pPr>
      <w:r w:rsidRPr="00BC2561">
        <w:t>1)</w:t>
      </w:r>
      <w:r w:rsidRPr="00BC2561">
        <w:tab/>
        <w:t>Centrum Nauki Kopernik;</w:t>
      </w:r>
    </w:p>
    <w:p w:rsidR="007D49CF" w:rsidRPr="00BC2561" w:rsidRDefault="007D49CF" w:rsidP="007D49CF">
      <w:pPr>
        <w:pStyle w:val="PKTpunkt"/>
      </w:pPr>
      <w:r w:rsidRPr="00BC2561">
        <w:t>2)</w:t>
      </w:r>
      <w:r w:rsidRPr="00BC2561">
        <w:tab/>
        <w:t>Instytut Badań Edukacyjnych.</w:t>
      </w:r>
    </w:p>
    <w:p w:rsidR="007D49CF" w:rsidRPr="00BC2561" w:rsidRDefault="007D49CF" w:rsidP="007D49CF">
      <w:pPr>
        <w:pStyle w:val="PKTpunkt"/>
      </w:pPr>
    </w:p>
    <w:p w:rsidR="007D49CF" w:rsidRPr="00BC2561" w:rsidRDefault="007D49CF" w:rsidP="007D49CF">
      <w:pPr>
        <w:pStyle w:val="PKTpunkt"/>
        <w:rPr>
          <w:rStyle w:val="Ppogrubienie"/>
        </w:rPr>
      </w:pPr>
      <w:r w:rsidRPr="00BC2561">
        <w:rPr>
          <w:rStyle w:val="Ppogrubienie"/>
        </w:rPr>
        <w:t>3.</w:t>
      </w:r>
      <w:r w:rsidRPr="00BC2561">
        <w:rPr>
          <w:rStyle w:val="Ppogrubienie"/>
        </w:rPr>
        <w:tab/>
        <w:t>Departament Współpracy Międzynarodowej:</w:t>
      </w:r>
    </w:p>
    <w:p w:rsidR="007D49CF" w:rsidRPr="00BC2561" w:rsidRDefault="007D49CF" w:rsidP="007D49CF">
      <w:pPr>
        <w:pStyle w:val="USTustnpkodeksu"/>
      </w:pPr>
      <w:r w:rsidRPr="00BC2561">
        <w:t>Ośrodek Rozwoju Polskiej Edukacji za Granicą.</w:t>
      </w:r>
    </w:p>
    <w:p w:rsidR="007D49CF" w:rsidRPr="00BC2561" w:rsidRDefault="007D49CF" w:rsidP="007D49CF">
      <w:pPr>
        <w:pStyle w:val="PKTpunkt"/>
      </w:pPr>
    </w:p>
    <w:p w:rsidR="007D49CF" w:rsidRPr="00BC2561" w:rsidRDefault="007D49CF" w:rsidP="007D49CF">
      <w:pPr>
        <w:pStyle w:val="PKTpunkt"/>
        <w:rPr>
          <w:rStyle w:val="Ppogrubienie"/>
        </w:rPr>
      </w:pPr>
      <w:r w:rsidRPr="00BC2561">
        <w:rPr>
          <w:rStyle w:val="Ppogrubienie"/>
        </w:rPr>
        <w:t>4.</w:t>
      </w:r>
      <w:r w:rsidRPr="00BC2561">
        <w:rPr>
          <w:rStyle w:val="Ppogrubienie"/>
        </w:rPr>
        <w:tab/>
        <w:t>Biuro Administracyjne:</w:t>
      </w:r>
    </w:p>
    <w:p w:rsidR="007D49CF" w:rsidRPr="00522EFA" w:rsidRDefault="007D49CF" w:rsidP="007D49CF">
      <w:pPr>
        <w:pStyle w:val="PKTpunkt"/>
      </w:pPr>
      <w:r w:rsidRPr="00BC2561">
        <w:tab/>
        <w:t>Centrum Informatyczne Edukacji.</w:t>
      </w:r>
    </w:p>
    <w:p w:rsidR="007D49CF" w:rsidRPr="00522EFA" w:rsidRDefault="007D49CF" w:rsidP="007D49CF">
      <w:pPr>
        <w:pStyle w:val="OZNZACZNIKAwskazanienrzacznika"/>
      </w:pPr>
    </w:p>
    <w:p w:rsidR="003B0539" w:rsidRDefault="003B0539"/>
    <w:sectPr w:rsidR="003B0539" w:rsidSect="008E4486">
      <w:pgSz w:w="11906" w:h="16838" w:code="9"/>
      <w:pgMar w:top="1559" w:right="1435" w:bottom="155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0A" w:rsidRDefault="00A4770A" w:rsidP="007D49CF">
      <w:pPr>
        <w:spacing w:line="240" w:lineRule="auto"/>
      </w:pPr>
      <w:r>
        <w:separator/>
      </w:r>
    </w:p>
  </w:endnote>
  <w:endnote w:type="continuationSeparator" w:id="0">
    <w:p w:rsidR="00A4770A" w:rsidRDefault="00A4770A" w:rsidP="007D4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0A" w:rsidRDefault="00A4770A" w:rsidP="007D49CF">
      <w:pPr>
        <w:spacing w:line="240" w:lineRule="auto"/>
      </w:pPr>
      <w:r>
        <w:separator/>
      </w:r>
    </w:p>
  </w:footnote>
  <w:footnote w:type="continuationSeparator" w:id="0">
    <w:p w:rsidR="00A4770A" w:rsidRDefault="00A4770A" w:rsidP="007D49CF">
      <w:pPr>
        <w:spacing w:line="240" w:lineRule="auto"/>
      </w:pPr>
      <w:r>
        <w:continuationSeparator/>
      </w:r>
    </w:p>
  </w:footnote>
  <w:footnote w:id="1">
    <w:p w:rsidR="008E4486" w:rsidRDefault="008E4486" w:rsidP="007D49C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75764E">
        <w:t xml:space="preserve">Minister Edukacji Narodowej kieruje działem administracji rządowej – oświata i wychowanie, na podstawie </w:t>
      </w:r>
      <w:r w:rsidRPr="0075764E">
        <w:br/>
        <w:t>§ 1 ust. 2 rozporządzenia Prezesa Rady Ministrów z dnia 17 listopada 2015 r. w sprawie szczegółowego zakresu działania Ministra Edukacji Narodowej (Dz. U. poz. 1903).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86" w:rsidRPr="00B371CC" w:rsidRDefault="008E4486" w:rsidP="008E4486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00A46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F"/>
    <w:rsid w:val="000113BA"/>
    <w:rsid w:val="00147FAC"/>
    <w:rsid w:val="00165C16"/>
    <w:rsid w:val="001A026B"/>
    <w:rsid w:val="001B6CFA"/>
    <w:rsid w:val="00216F21"/>
    <w:rsid w:val="002E57AB"/>
    <w:rsid w:val="002F3066"/>
    <w:rsid w:val="003B0539"/>
    <w:rsid w:val="00400A46"/>
    <w:rsid w:val="00426BE8"/>
    <w:rsid w:val="006152F5"/>
    <w:rsid w:val="006277B1"/>
    <w:rsid w:val="00646B4F"/>
    <w:rsid w:val="006F1FDA"/>
    <w:rsid w:val="00704775"/>
    <w:rsid w:val="0071122D"/>
    <w:rsid w:val="00712CF6"/>
    <w:rsid w:val="007D05CB"/>
    <w:rsid w:val="007D49CF"/>
    <w:rsid w:val="007E6A8F"/>
    <w:rsid w:val="0086508B"/>
    <w:rsid w:val="008E4486"/>
    <w:rsid w:val="00933C71"/>
    <w:rsid w:val="00946BD0"/>
    <w:rsid w:val="00A20AE0"/>
    <w:rsid w:val="00A4770A"/>
    <w:rsid w:val="00A6594A"/>
    <w:rsid w:val="00AA7251"/>
    <w:rsid w:val="00B4435C"/>
    <w:rsid w:val="00BC7957"/>
    <w:rsid w:val="00BD02D8"/>
    <w:rsid w:val="00BE38E1"/>
    <w:rsid w:val="00C57381"/>
    <w:rsid w:val="00C803E1"/>
    <w:rsid w:val="00C80E31"/>
    <w:rsid w:val="00CC32BB"/>
    <w:rsid w:val="00D8284C"/>
    <w:rsid w:val="00D850F5"/>
    <w:rsid w:val="00DB4A2A"/>
    <w:rsid w:val="00DD0BE4"/>
    <w:rsid w:val="00E2199D"/>
    <w:rsid w:val="00EF38F6"/>
    <w:rsid w:val="00F32C99"/>
    <w:rsid w:val="00FD128F"/>
    <w:rsid w:val="00FE5472"/>
    <w:rsid w:val="00FE6E0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272E85-76A3-4959-8810-39C4B465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D49CF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D4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D49C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D49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D49C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D49C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D49C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D49CF"/>
    <w:pPr>
      <w:ind w:left="1780"/>
    </w:pPr>
  </w:style>
  <w:style w:type="character" w:styleId="Odwoanieprzypisudolnego">
    <w:name w:val="footnote reference"/>
    <w:uiPriority w:val="99"/>
    <w:rsid w:val="007D49C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D49CF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49C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7D49CF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49C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D49CF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7D49C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D49C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D49C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D49CF"/>
  </w:style>
  <w:style w:type="paragraph" w:styleId="Bezodstpw">
    <w:name w:val="No Spacing"/>
    <w:uiPriority w:val="99"/>
    <w:rsid w:val="007D49C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D49C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D49C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7D49C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7D49C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D49C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D49C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7D49C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D49CF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7D49C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D49CF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7D49C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D49C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D49C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D49C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D49C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D49C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D49C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D49C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D49C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D49C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D49C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D49C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D49C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D49C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D49C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D49C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D49C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D49C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D49C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D49C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D49C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D49C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D49C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D49C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D49C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D49C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D49C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D49C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D49C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D49C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9C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D49C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D49C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D49C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D49C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D49C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D49C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D49C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D49C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D49C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D49C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D49CF"/>
  </w:style>
  <w:style w:type="paragraph" w:customStyle="1" w:styleId="ZTIR2TIRzmpodwtirtiret">
    <w:name w:val="Z_TIR/2TIR – zm. podw. tir. tiret"/>
    <w:basedOn w:val="TIRtiret"/>
    <w:uiPriority w:val="78"/>
    <w:qFormat/>
    <w:rsid w:val="007D49C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D49C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D49C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D49C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D49C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D49C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D49C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D49C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D49C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D49C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D49C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D49C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D49C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D49C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D49C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D49C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D49C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D49C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D49C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D49C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D49C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D49C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D49C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D4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49C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9C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4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C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D49C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D49C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D49C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D49C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D49CF"/>
    <w:pPr>
      <w:ind w:left="2404"/>
    </w:pPr>
  </w:style>
  <w:style w:type="paragraph" w:customStyle="1" w:styleId="ODNONIKtreodnonika">
    <w:name w:val="ODNOŚNIK – treść odnośnika"/>
    <w:uiPriority w:val="24"/>
    <w:qFormat/>
    <w:rsid w:val="007D49C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D49C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D49C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D49C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D49C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D49C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D49C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D49C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D49C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D49C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D49C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D49C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D49C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D49C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D49C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D49C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D49C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D49C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D49C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D49C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D49C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D49C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D49C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D49C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D49C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D49C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D49C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D49C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D49C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D49C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D49C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D49C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D49C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D49C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D49C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D49C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D49C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D49C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D49C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D49C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D49C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D49C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D49C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D49C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D49C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D49C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D49C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D49CF"/>
  </w:style>
  <w:style w:type="paragraph" w:customStyle="1" w:styleId="ZZUSTzmianazmust">
    <w:name w:val="ZZ/UST(§) – zmiana zm. ust. (§)"/>
    <w:basedOn w:val="ZZARTzmianazmart"/>
    <w:uiPriority w:val="65"/>
    <w:qFormat/>
    <w:rsid w:val="007D49C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D49C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D49C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D49C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D49C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D49C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D49C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D49C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D49C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D49C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D49C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D49C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D49C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D49C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D49C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D49C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D49C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7D49C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7D49C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D49C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D49C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D49C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D49C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D49CF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7D49C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D49CF"/>
  </w:style>
  <w:style w:type="paragraph" w:customStyle="1" w:styleId="TEKSTZacznikido">
    <w:name w:val="TEKST&quot;Załącznik(i) do ...&quot;"/>
    <w:uiPriority w:val="28"/>
    <w:qFormat/>
    <w:rsid w:val="007D49C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D49C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D49C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D49C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D49C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D49C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D49C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D49C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D49C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D49C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D49C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D49C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D49C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D49C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D49C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D49C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D49C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D49C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D49C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D49C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D49C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D49C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D49C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D49C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D49C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D49C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D49C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D49C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D49C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D49C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D49C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D49C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D49C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D49C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D49C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D49C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D49C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D49C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D49C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D49C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D49C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D49CF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7D49C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D49C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D49C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D49C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D49C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D49C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D49C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D49C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D49C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D49C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D49C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D49C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D49C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D49C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D49C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D49CF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D49C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D49C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D49C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D49C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D49C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D49C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D49C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D49C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D49C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D49C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D49C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D49C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D49C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D49C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D49C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D49C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D49C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D49C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D49C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D49CF"/>
    <w:pPr>
      <w:ind w:left="1780"/>
    </w:pPr>
  </w:style>
  <w:style w:type="table" w:styleId="Tabela-Siatka">
    <w:name w:val="Table Grid"/>
    <w:basedOn w:val="Standardowy"/>
    <w:rsid w:val="007D49C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D49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D49C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D49C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D49C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D49CF"/>
    <w:rPr>
      <w:color w:val="808080"/>
    </w:rPr>
  </w:style>
  <w:style w:type="paragraph" w:styleId="Poprawka">
    <w:name w:val="Revision"/>
    <w:hidden/>
    <w:uiPriority w:val="99"/>
    <w:semiHidden/>
    <w:rsid w:val="007D49CF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7D49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7D49CF"/>
    <w:rPr>
      <w:rFonts w:ascii="Times New Roman" w:eastAsiaTheme="minorEastAsia" w:hAnsi="Times New Roman" w:cs="Arial"/>
      <w:i/>
      <w:iCs/>
      <w:color w:val="404040" w:themeColor="text1" w:themeTint="BF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49CF"/>
    <w:pPr>
      <w:widowControl/>
      <w:overflowPunct w:val="0"/>
      <w:spacing w:line="240" w:lineRule="auto"/>
    </w:pPr>
    <w:rPr>
      <w:rFonts w:eastAsia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D49C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49CF"/>
    <w:pPr>
      <w:widowControl/>
      <w:autoSpaceDE/>
      <w:autoSpaceDN/>
      <w:adjustRightInd/>
      <w:spacing w:line="240" w:lineRule="auto"/>
      <w:ind w:left="708"/>
      <w:jc w:val="left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15053</Words>
  <Characters>90323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Łukaszewicz Karolina</cp:lastModifiedBy>
  <cp:revision>2</cp:revision>
  <dcterms:created xsi:type="dcterms:W3CDTF">2019-08-13T07:03:00Z</dcterms:created>
  <dcterms:modified xsi:type="dcterms:W3CDTF">2019-08-13T07:03:00Z</dcterms:modified>
</cp:coreProperties>
</file>