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4C1A">
        <w:rPr>
          <w:rFonts w:ascii="Arial" w:hAnsi="Arial" w:cs="Arial"/>
          <w:sz w:val="24"/>
          <w:szCs w:val="24"/>
        </w:rPr>
        <w:t xml:space="preserve">Stosownie do przepisów rozporządzenia Rady Ministrów z dnia 21 maja 2010 r. w sprawie sposobu i trybu gospodarowania składnikami rzeczowymi majątku ruchomego, w który wyposażone są jednostki budżetowe (Dz. U. Nr 114, poz. 761) Ministerstwo </w:t>
      </w:r>
      <w:r w:rsidR="007F6399">
        <w:rPr>
          <w:rFonts w:ascii="Arial" w:hAnsi="Arial" w:cs="Arial"/>
          <w:sz w:val="24"/>
          <w:szCs w:val="24"/>
        </w:rPr>
        <w:t xml:space="preserve">Edukacji Narodowej </w:t>
      </w:r>
      <w:r w:rsidRPr="00784C1A">
        <w:rPr>
          <w:rFonts w:ascii="Arial" w:hAnsi="Arial" w:cs="Arial"/>
          <w:sz w:val="24"/>
          <w:szCs w:val="24"/>
        </w:rPr>
        <w:t xml:space="preserve">informuje o składnikach rzeczowych majątku ruchomego uznanych za zbędne </w:t>
      </w:r>
      <w:r w:rsidR="000E4BDF">
        <w:rPr>
          <w:rFonts w:ascii="Arial" w:hAnsi="Arial" w:cs="Arial"/>
          <w:sz w:val="24"/>
          <w:szCs w:val="24"/>
        </w:rPr>
        <w:t xml:space="preserve">bądź zużyte </w:t>
      </w:r>
      <w:r w:rsidRPr="00784C1A">
        <w:rPr>
          <w:rFonts w:ascii="Arial" w:hAnsi="Arial" w:cs="Arial"/>
          <w:sz w:val="24"/>
          <w:szCs w:val="24"/>
        </w:rPr>
        <w:t>z przeznaczeniem do</w:t>
      </w:r>
      <w:r w:rsidR="006E0902">
        <w:rPr>
          <w:rFonts w:ascii="Arial" w:hAnsi="Arial" w:cs="Arial"/>
          <w:sz w:val="24"/>
          <w:szCs w:val="24"/>
        </w:rPr>
        <w:t xml:space="preserve"> </w:t>
      </w:r>
      <w:r w:rsidRPr="00784C1A">
        <w:rPr>
          <w:rFonts w:ascii="Arial" w:hAnsi="Arial" w:cs="Arial"/>
          <w:sz w:val="24"/>
          <w:szCs w:val="24"/>
        </w:rPr>
        <w:t>nieodpłatnego przekazania.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 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Zainteresowanych prosimy o składanie ofert pisemnych (osobiście lub za pośrednictwem poczty) w terminie </w:t>
      </w:r>
      <w:r w:rsidR="007F6399">
        <w:rPr>
          <w:rFonts w:ascii="Arial" w:hAnsi="Arial" w:cs="Arial"/>
          <w:sz w:val="24"/>
          <w:szCs w:val="24"/>
        </w:rPr>
        <w:t>do</w:t>
      </w:r>
      <w:r w:rsidRPr="00784C1A">
        <w:rPr>
          <w:rFonts w:ascii="Arial" w:hAnsi="Arial" w:cs="Arial"/>
          <w:sz w:val="24"/>
          <w:szCs w:val="24"/>
        </w:rPr>
        <w:t xml:space="preserve"> dnia </w:t>
      </w:r>
      <w:r w:rsidR="009727FA">
        <w:rPr>
          <w:rFonts w:ascii="Arial" w:hAnsi="Arial" w:cs="Arial"/>
          <w:sz w:val="24"/>
          <w:szCs w:val="24"/>
        </w:rPr>
        <w:t>07 lipca</w:t>
      </w:r>
      <w:r w:rsidR="007F6399">
        <w:rPr>
          <w:rFonts w:ascii="Arial" w:hAnsi="Arial" w:cs="Arial"/>
          <w:sz w:val="24"/>
          <w:szCs w:val="24"/>
        </w:rPr>
        <w:t xml:space="preserve"> </w:t>
      </w:r>
      <w:r w:rsidR="00E16F2A">
        <w:rPr>
          <w:rFonts w:ascii="Arial" w:hAnsi="Arial" w:cs="Arial"/>
          <w:sz w:val="24"/>
          <w:szCs w:val="24"/>
        </w:rPr>
        <w:t>2014 r.</w:t>
      </w:r>
      <w:r w:rsidRPr="00784C1A">
        <w:rPr>
          <w:rFonts w:ascii="Arial" w:hAnsi="Arial" w:cs="Arial"/>
          <w:sz w:val="24"/>
          <w:szCs w:val="24"/>
        </w:rPr>
        <w:t xml:space="preserve"> (decyduje data wpływu) na adres: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 </w:t>
      </w:r>
    </w:p>
    <w:p w:rsidR="00784C1A" w:rsidRPr="00784C1A" w:rsidRDefault="007F6399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Biuro Administracyjne </w:t>
      </w:r>
    </w:p>
    <w:p w:rsidR="007F6399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Ministerstwo </w:t>
      </w:r>
      <w:r w:rsidR="007F6399">
        <w:rPr>
          <w:rFonts w:ascii="Arial" w:hAnsi="Arial" w:cs="Arial"/>
          <w:sz w:val="24"/>
          <w:szCs w:val="24"/>
        </w:rPr>
        <w:t xml:space="preserve">Edukacji Narodowej </w:t>
      </w:r>
    </w:p>
    <w:p w:rsidR="00784C1A" w:rsidRPr="00784C1A" w:rsidRDefault="007F6399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Szucha 25</w:t>
      </w:r>
    </w:p>
    <w:p w:rsidR="00784C1A" w:rsidRPr="00784C1A" w:rsidRDefault="007F6399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00-918 </w:t>
      </w:r>
      <w:r w:rsidR="00784C1A" w:rsidRPr="00784C1A">
        <w:rPr>
          <w:rFonts w:ascii="Arial" w:hAnsi="Arial" w:cs="Arial"/>
          <w:sz w:val="24"/>
          <w:szCs w:val="24"/>
        </w:rPr>
        <w:t>Warszawa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>z dopiskiem: „</w:t>
      </w:r>
      <w:r w:rsidR="00E654B0">
        <w:rPr>
          <w:rFonts w:ascii="Arial" w:hAnsi="Arial" w:cs="Arial"/>
          <w:sz w:val="24"/>
          <w:szCs w:val="24"/>
        </w:rPr>
        <w:t>N</w:t>
      </w:r>
      <w:r w:rsidRPr="00784C1A">
        <w:rPr>
          <w:rFonts w:ascii="Arial" w:hAnsi="Arial" w:cs="Arial"/>
          <w:sz w:val="24"/>
          <w:szCs w:val="24"/>
        </w:rPr>
        <w:t>ieodpłatne przekazanie”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 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>Szczegółowe informacje na temat składników można uzyskać pod nr tel. 22</w:t>
      </w:r>
      <w:r w:rsidR="007F6399">
        <w:rPr>
          <w:rFonts w:ascii="Arial" w:hAnsi="Arial" w:cs="Arial"/>
          <w:sz w:val="24"/>
          <w:szCs w:val="24"/>
        </w:rPr>
        <w:t>/34-74-</w:t>
      </w:r>
      <w:r w:rsidR="009727FA">
        <w:rPr>
          <w:rFonts w:ascii="Arial" w:hAnsi="Arial" w:cs="Arial"/>
          <w:sz w:val="24"/>
          <w:szCs w:val="24"/>
        </w:rPr>
        <w:t xml:space="preserve">590, </w:t>
      </w:r>
      <w:r w:rsidRPr="00784C1A">
        <w:rPr>
          <w:rFonts w:ascii="Arial" w:hAnsi="Arial" w:cs="Arial"/>
          <w:sz w:val="24"/>
          <w:szCs w:val="24"/>
        </w:rPr>
        <w:t xml:space="preserve">osoba do kontaktu – </w:t>
      </w:r>
      <w:r w:rsidR="007F6399">
        <w:rPr>
          <w:rFonts w:ascii="Arial" w:hAnsi="Arial" w:cs="Arial"/>
          <w:sz w:val="24"/>
          <w:szCs w:val="24"/>
        </w:rPr>
        <w:t xml:space="preserve">p. </w:t>
      </w:r>
      <w:r w:rsidR="009727FA">
        <w:rPr>
          <w:rFonts w:ascii="Arial" w:hAnsi="Arial" w:cs="Arial"/>
          <w:sz w:val="24"/>
          <w:szCs w:val="24"/>
        </w:rPr>
        <w:t>Wojciech Chrząszcz</w:t>
      </w:r>
      <w:r w:rsidRPr="00784C1A">
        <w:rPr>
          <w:rFonts w:ascii="Arial" w:hAnsi="Arial" w:cs="Arial"/>
          <w:sz w:val="24"/>
          <w:szCs w:val="24"/>
        </w:rPr>
        <w:t>.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 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Składniki rzeczowe majątku można oglądać po wcześniejszym ustaleniu terminu </w:t>
      </w:r>
      <w:r w:rsidR="00A77DC3">
        <w:rPr>
          <w:rFonts w:ascii="Arial" w:hAnsi="Arial" w:cs="Arial"/>
          <w:sz w:val="24"/>
          <w:szCs w:val="24"/>
        </w:rPr>
        <w:br/>
      </w:r>
      <w:r w:rsidRPr="00784C1A">
        <w:rPr>
          <w:rFonts w:ascii="Arial" w:hAnsi="Arial" w:cs="Arial"/>
          <w:sz w:val="24"/>
          <w:szCs w:val="24"/>
        </w:rPr>
        <w:t xml:space="preserve">z </w:t>
      </w:r>
      <w:r w:rsidR="00593BD0">
        <w:rPr>
          <w:rFonts w:ascii="Arial" w:hAnsi="Arial" w:cs="Arial"/>
          <w:sz w:val="24"/>
          <w:szCs w:val="24"/>
        </w:rPr>
        <w:t xml:space="preserve">Panem </w:t>
      </w:r>
      <w:r w:rsidR="009727FA">
        <w:rPr>
          <w:rFonts w:ascii="Arial" w:hAnsi="Arial" w:cs="Arial"/>
          <w:sz w:val="24"/>
          <w:szCs w:val="24"/>
        </w:rPr>
        <w:t>Wojciechem Chrząszczem</w:t>
      </w:r>
      <w:r w:rsidRPr="00784C1A">
        <w:rPr>
          <w:rFonts w:ascii="Arial" w:hAnsi="Arial" w:cs="Arial"/>
          <w:sz w:val="24"/>
          <w:szCs w:val="24"/>
        </w:rPr>
        <w:t>.</w:t>
      </w:r>
    </w:p>
    <w:p w:rsidR="00073056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 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W oparciu o postanowienia rozporządzenia Rady Ministrów z dnia 21 maja 2010 r. </w:t>
      </w:r>
      <w:r w:rsidR="000E4BDF">
        <w:rPr>
          <w:rFonts w:ascii="Arial" w:hAnsi="Arial" w:cs="Arial"/>
          <w:sz w:val="24"/>
          <w:szCs w:val="24"/>
        </w:rPr>
        <w:br/>
      </w:r>
      <w:r w:rsidRPr="00784C1A">
        <w:rPr>
          <w:rFonts w:ascii="Arial" w:hAnsi="Arial" w:cs="Arial"/>
          <w:sz w:val="24"/>
          <w:szCs w:val="24"/>
        </w:rPr>
        <w:t>w sprawie sposobu i trybu gospodarowania składnikami rzeczowymi majątku ruchomego, w który wyposażone są jednostki budżetowe (Dz.</w:t>
      </w:r>
      <w:r w:rsidR="00E16F2A">
        <w:rPr>
          <w:rFonts w:ascii="Arial" w:hAnsi="Arial" w:cs="Arial"/>
          <w:sz w:val="24"/>
          <w:szCs w:val="24"/>
        </w:rPr>
        <w:t xml:space="preserve"> </w:t>
      </w:r>
      <w:r w:rsidRPr="00784C1A">
        <w:rPr>
          <w:rFonts w:ascii="Arial" w:hAnsi="Arial" w:cs="Arial"/>
          <w:sz w:val="24"/>
          <w:szCs w:val="24"/>
        </w:rPr>
        <w:t>U. Nr 114, poz. 761) – dalej rozporządzenia: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 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Jednostki </w:t>
      </w:r>
      <w:r w:rsidR="009727FA">
        <w:rPr>
          <w:rFonts w:ascii="Arial" w:hAnsi="Arial" w:cs="Arial"/>
          <w:sz w:val="24"/>
          <w:szCs w:val="24"/>
        </w:rPr>
        <w:t xml:space="preserve">budżetowe </w:t>
      </w:r>
      <w:r w:rsidRPr="00784C1A">
        <w:rPr>
          <w:rFonts w:ascii="Arial" w:hAnsi="Arial" w:cs="Arial"/>
          <w:sz w:val="24"/>
          <w:szCs w:val="24"/>
        </w:rPr>
        <w:t>zainteresowane otrzymaniem składników rzeczowych majątku ruchomego wymienionych w załączniku, w formie nieodpłatnego przekazania, mogą składać pisemne wnioski wg załączonego wzoru.</w:t>
      </w:r>
    </w:p>
    <w:p w:rsidR="00784C1A" w:rsidRP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 xml:space="preserve"> </w:t>
      </w:r>
    </w:p>
    <w:p w:rsidR="00784C1A" w:rsidRDefault="00784C1A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C1A">
        <w:rPr>
          <w:rFonts w:ascii="Arial" w:hAnsi="Arial" w:cs="Arial"/>
          <w:sz w:val="24"/>
          <w:szCs w:val="24"/>
        </w:rPr>
        <w:t>W przypadku, gdy co najmniej dwie jednostki wymienione w § 38 ust. 1 oraz ust.</w:t>
      </w:r>
      <w:r w:rsidR="00073056">
        <w:rPr>
          <w:rFonts w:ascii="Arial" w:hAnsi="Arial" w:cs="Arial"/>
          <w:sz w:val="24"/>
          <w:szCs w:val="24"/>
        </w:rPr>
        <w:t xml:space="preserve"> </w:t>
      </w:r>
      <w:r w:rsidRPr="00784C1A">
        <w:rPr>
          <w:rFonts w:ascii="Arial" w:hAnsi="Arial" w:cs="Arial"/>
          <w:sz w:val="24"/>
          <w:szCs w:val="24"/>
        </w:rPr>
        <w:t xml:space="preserve">2 w/w rozporządzenia, będą zainteresowane nieodpłatnym przekazaniem, o przydziale zbędnego składnika rzeczowego majątku ruchomego decyduje kolejność wpływu </w:t>
      </w:r>
      <w:r w:rsidR="007F6399">
        <w:rPr>
          <w:rFonts w:ascii="Arial" w:hAnsi="Arial" w:cs="Arial"/>
          <w:sz w:val="24"/>
          <w:szCs w:val="24"/>
        </w:rPr>
        <w:t>wniosków do siedziby MEN</w:t>
      </w:r>
      <w:r w:rsidRPr="00784C1A">
        <w:rPr>
          <w:rFonts w:ascii="Arial" w:hAnsi="Arial" w:cs="Arial"/>
          <w:sz w:val="24"/>
          <w:szCs w:val="24"/>
        </w:rPr>
        <w:t xml:space="preserve"> oraz analiza potrzeb podmiotu wnioskującego.</w:t>
      </w:r>
    </w:p>
    <w:p w:rsidR="006E0902" w:rsidRDefault="006E0902" w:rsidP="00784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0902" w:rsidSect="00073056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1A"/>
    <w:rsid w:val="00013485"/>
    <w:rsid w:val="00073056"/>
    <w:rsid w:val="000E4BDF"/>
    <w:rsid w:val="00252037"/>
    <w:rsid w:val="00387A22"/>
    <w:rsid w:val="00401392"/>
    <w:rsid w:val="00462871"/>
    <w:rsid w:val="00593BD0"/>
    <w:rsid w:val="006E0902"/>
    <w:rsid w:val="006F61BF"/>
    <w:rsid w:val="00784C1A"/>
    <w:rsid w:val="007A3077"/>
    <w:rsid w:val="007F6399"/>
    <w:rsid w:val="00865CF6"/>
    <w:rsid w:val="00946C4C"/>
    <w:rsid w:val="009727FA"/>
    <w:rsid w:val="00A77DC3"/>
    <w:rsid w:val="00C962FB"/>
    <w:rsid w:val="00E114D3"/>
    <w:rsid w:val="00E16F2A"/>
    <w:rsid w:val="00E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Hanna Lipińska</cp:lastModifiedBy>
  <cp:revision>2</cp:revision>
  <dcterms:created xsi:type="dcterms:W3CDTF">2014-06-30T10:13:00Z</dcterms:created>
  <dcterms:modified xsi:type="dcterms:W3CDTF">2014-06-30T10:13:00Z</dcterms:modified>
</cp:coreProperties>
</file>