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5411F0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5411F0" w:rsidP="00761E60">
      <w:pPr>
        <w:jc w:val="right"/>
        <w:rPr>
          <w:rFonts w:ascii="Century Gothic" w:hAnsi="Century Gothic"/>
        </w:rPr>
      </w:pPr>
    </w:p>
    <w:p w:rsidR="00C0682D" w:rsidRDefault="005411F0" w:rsidP="00761E60">
      <w:pPr>
        <w:jc w:val="right"/>
        <w:rPr>
          <w:rFonts w:ascii="Century Gothic" w:hAnsi="Century Gothic"/>
        </w:rPr>
      </w:pPr>
    </w:p>
    <w:p w:rsidR="00761E60" w:rsidRPr="00C0682D" w:rsidRDefault="00E4629F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17 stycznia 2020</w:t>
      </w:r>
      <w:bookmarkEnd w:id="1"/>
      <w:r w:rsidRPr="00C0682D">
        <w:rPr>
          <w:rFonts w:ascii="Century Gothic" w:hAnsi="Century Gothic"/>
        </w:rPr>
        <w:t xml:space="preserve"> r.</w:t>
      </w:r>
    </w:p>
    <w:p w:rsidR="00201508" w:rsidRPr="00101AA3" w:rsidRDefault="00E4629F" w:rsidP="00201508">
      <w:pPr>
        <w:pStyle w:val="menfont"/>
        <w:rPr>
          <w:rFonts w:ascii="Century Gothic" w:hAnsi="Century Gothic"/>
        </w:rPr>
      </w:pPr>
      <w:bookmarkStart w:id="2" w:name="ezdSprawaZnak"/>
      <w:r w:rsidRPr="00101AA3">
        <w:rPr>
          <w:rFonts w:ascii="Century Gothic" w:hAnsi="Century Gothic"/>
        </w:rPr>
        <w:t>DWKI-WPB.4017.12.2018</w:t>
      </w:r>
      <w:bookmarkEnd w:id="2"/>
      <w:r w:rsidRPr="00101AA3">
        <w:rPr>
          <w:rFonts w:ascii="Century Gothic" w:hAnsi="Century Gothic"/>
        </w:rPr>
        <w:t>.</w:t>
      </w:r>
      <w:bookmarkStart w:id="3" w:name="ezdAutorInicjaly"/>
      <w:r w:rsidRPr="00101AA3">
        <w:rPr>
          <w:rFonts w:ascii="Century Gothic" w:hAnsi="Century Gothic"/>
        </w:rPr>
        <w:t>KK</w:t>
      </w:r>
      <w:bookmarkEnd w:id="3"/>
    </w:p>
    <w:p w:rsidR="00DF28D0" w:rsidRPr="00C0682D" w:rsidRDefault="005411F0">
      <w:pPr>
        <w:pStyle w:val="menfont"/>
        <w:rPr>
          <w:rFonts w:ascii="Century Gothic" w:hAnsi="Century Gothic"/>
        </w:rPr>
      </w:pPr>
    </w:p>
    <w:p w:rsidR="00DF28D0" w:rsidRPr="00C0682D" w:rsidRDefault="005411F0">
      <w:pPr>
        <w:pStyle w:val="menfont"/>
        <w:rPr>
          <w:rFonts w:ascii="Century Gothic" w:hAnsi="Century Gothic"/>
        </w:rPr>
      </w:pPr>
    </w:p>
    <w:p w:rsidR="00DF28D0" w:rsidRPr="00C0682D" w:rsidRDefault="005411F0">
      <w:pPr>
        <w:pStyle w:val="menfont"/>
        <w:rPr>
          <w:rFonts w:ascii="Century Gothic" w:hAnsi="Century Gothic"/>
        </w:rPr>
      </w:pPr>
    </w:p>
    <w:p w:rsidR="00DF28D0" w:rsidRPr="00C0682D" w:rsidRDefault="005411F0">
      <w:pPr>
        <w:pStyle w:val="menfont"/>
        <w:rPr>
          <w:rFonts w:ascii="Century Gothic" w:hAnsi="Century Gothic"/>
        </w:rPr>
      </w:pPr>
    </w:p>
    <w:p w:rsidR="00821AE3" w:rsidRPr="00407E93" w:rsidRDefault="00E4629F" w:rsidP="00821AE3">
      <w:pPr>
        <w:spacing w:before="120" w:line="276" w:lineRule="auto"/>
        <w:ind w:right="140"/>
        <w:jc w:val="both"/>
        <w:rPr>
          <w:b/>
          <w:sz w:val="28"/>
          <w:szCs w:val="28"/>
        </w:rPr>
      </w:pPr>
      <w:r>
        <w:rPr>
          <w:rFonts w:ascii="Century Gothic" w:hAnsi="Century Gothic"/>
          <w:b/>
        </w:rPr>
        <w:t xml:space="preserve">Uzupełnienie </w:t>
      </w:r>
      <w:r w:rsidRPr="00407E93">
        <w:rPr>
          <w:rFonts w:ascii="Century Gothic" w:hAnsi="Century Gothic"/>
          <w:b/>
        </w:rPr>
        <w:t>do projektu edukacyjnego Ministra Edukacji Narodowej „Godność, wolność, niepodległość” na lata 2018-2020.</w:t>
      </w:r>
      <w:r w:rsidRPr="00407E93">
        <w:rPr>
          <w:b/>
          <w:bCs/>
        </w:rPr>
        <w:t xml:space="preserve"> </w:t>
      </w:r>
    </w:p>
    <w:p w:rsidR="00DF28D0" w:rsidRDefault="005411F0" w:rsidP="00541481">
      <w:pPr>
        <w:pStyle w:val="menfont"/>
        <w:rPr>
          <w:rFonts w:ascii="Century Gothic" w:hAnsi="Century Gothic"/>
        </w:rPr>
      </w:pPr>
    </w:p>
    <w:p w:rsidR="00E450A9" w:rsidRDefault="00E4629F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Celem  zmian w projekcie jest:</w:t>
      </w:r>
    </w:p>
    <w:p w:rsidR="00E450A9" w:rsidRDefault="00E4629F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popularyzacja i poszerzenie zdobytej wiedzy o Janie Pawle II, papieżu Polaku w związku z 100. rocznicą urodzin Jana Pawła II, w tym kształtowanie postaw patriotycznych;</w:t>
      </w:r>
    </w:p>
    <w:p w:rsidR="00E450A9" w:rsidRDefault="00E4629F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wskazanie wartości tekstów kulturowych Jana Pawła II jako czynników kulturotwórczych, budujących</w:t>
      </w:r>
      <w:r w:rsidRPr="00E450A9">
        <w:rPr>
          <w:rFonts w:ascii="Century Gothic" w:hAnsi="Century Gothic"/>
        </w:rPr>
        <w:t xml:space="preserve"> międzypokolenio</w:t>
      </w:r>
      <w:r>
        <w:rPr>
          <w:rFonts w:ascii="Century Gothic" w:hAnsi="Century Gothic"/>
        </w:rPr>
        <w:t>wy kod kulturowy, kształtujących</w:t>
      </w:r>
      <w:r w:rsidRPr="00E450A9">
        <w:rPr>
          <w:rFonts w:ascii="Century Gothic" w:hAnsi="Century Gothic"/>
        </w:rPr>
        <w:t xml:space="preserve"> poczucie tożsamości narodowej, kulturowej i</w:t>
      </w:r>
      <w:r>
        <w:rPr>
          <w:rFonts w:ascii="Century Gothic" w:hAnsi="Century Gothic"/>
        </w:rPr>
        <w:t>  indywidualnej uczniów;</w:t>
      </w:r>
    </w:p>
    <w:p w:rsidR="00E450A9" w:rsidRDefault="00E4629F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wprowadzenie w świat wartości, w tym kształtowanie postaw wrażliwych społecznie, moralnych i etycznych oraz rozwijanie osobistych zainteresowań uczniów;</w:t>
      </w:r>
    </w:p>
    <w:p w:rsidR="00E450A9" w:rsidRDefault="00E4629F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świadomy odbiór, krytyczna analiza i przetwarzanie przekazów i   komunikatów medialnych zwiększających kompetencje kulturowe uczniów.</w:t>
      </w:r>
    </w:p>
    <w:p w:rsidR="00D970EC" w:rsidRPr="00E450A9" w:rsidRDefault="005411F0" w:rsidP="00E450A9">
      <w:pPr>
        <w:pStyle w:val="menfont"/>
        <w:spacing w:before="120" w:line="276" w:lineRule="auto"/>
        <w:jc w:val="both"/>
        <w:rPr>
          <w:rFonts w:ascii="Century Gothic" w:hAnsi="Century Gothic"/>
        </w:rPr>
      </w:pPr>
    </w:p>
    <w:p w:rsidR="00E450A9" w:rsidRPr="008905B5" w:rsidRDefault="00E4629F" w:rsidP="00E450A9">
      <w:pPr>
        <w:pStyle w:val="menfont"/>
        <w:spacing w:before="12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541481" w:rsidRPr="00C0682D" w:rsidRDefault="00E4629F" w:rsidP="00541481">
      <w:pPr>
        <w:pStyle w:val="menfon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Dotychczasowy </w:t>
      </w:r>
      <w:r w:rsidRPr="00541481">
        <w:rPr>
          <w:rFonts w:ascii="Century Gothic" w:hAnsi="Century Gothic"/>
          <w:b/>
        </w:rPr>
        <w:t>Komponent I</w:t>
      </w:r>
      <w:r>
        <w:rPr>
          <w:rFonts w:ascii="Century Gothic" w:hAnsi="Century Gothic"/>
        </w:rPr>
        <w:t xml:space="preserve"> dla szkół i placówek w kraju,</w:t>
      </w:r>
      <w:r w:rsidRPr="004F565C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</w:rPr>
        <w:t>w części dotyczącej realizacji zadań w 2020 r. otrzymuje brzmienie:</w:t>
      </w:r>
    </w:p>
    <w:p w:rsidR="00821AE3" w:rsidRDefault="00E4629F" w:rsidP="004F565C">
      <w:pPr>
        <w:spacing w:before="120" w:line="276" w:lineRule="auto"/>
        <w:ind w:right="140"/>
        <w:jc w:val="center"/>
        <w:rPr>
          <w:rFonts w:ascii="Century Gothic" w:hAnsi="Century Gothic"/>
          <w:b/>
          <w:color w:val="4F81BD" w:themeColor="accent1"/>
          <w:sz w:val="28"/>
          <w:szCs w:val="28"/>
        </w:rPr>
      </w:pPr>
      <w:r w:rsidRPr="008905B5">
        <w:rPr>
          <w:rFonts w:ascii="Century Gothic" w:hAnsi="Century Gothic"/>
          <w:b/>
          <w:color w:val="4F81BD" w:themeColor="accent1"/>
          <w:sz w:val="28"/>
          <w:szCs w:val="28"/>
        </w:rPr>
        <w:t>2020 r. – 790 000 zł</w:t>
      </w:r>
    </w:p>
    <w:p w:rsidR="00541481" w:rsidRPr="00541481" w:rsidRDefault="00E4629F" w:rsidP="00541481">
      <w:pPr>
        <w:spacing w:before="120" w:line="276" w:lineRule="auto"/>
        <w:ind w:right="142"/>
        <w:jc w:val="both"/>
        <w:rPr>
          <w:rFonts w:ascii="Century Gothic" w:hAnsi="Century Gothic"/>
        </w:rPr>
      </w:pPr>
      <w:r w:rsidRPr="00F0720F">
        <w:rPr>
          <w:rFonts w:ascii="Century Gothic" w:hAnsi="Century Gothic"/>
          <w:b/>
        </w:rPr>
        <w:t>I. Zadanie:</w:t>
      </w:r>
      <w:r w:rsidRPr="00541481">
        <w:rPr>
          <w:rFonts w:ascii="Century Gothic" w:hAnsi="Century Gothic"/>
        </w:rPr>
        <w:t xml:space="preserve"> Opracowanie i publikacja materiałów podsumowujących obchody stulecia odzyskania przez Polskę niepodległości. </w:t>
      </w:r>
    </w:p>
    <w:p w:rsidR="00541481" w:rsidRPr="00F0720F" w:rsidRDefault="00E4629F" w:rsidP="00541481">
      <w:pPr>
        <w:spacing w:before="120" w:line="276" w:lineRule="auto"/>
        <w:ind w:right="140"/>
        <w:jc w:val="both"/>
        <w:rPr>
          <w:rFonts w:ascii="Century Gothic" w:hAnsi="Century Gothic"/>
          <w:b/>
        </w:rPr>
      </w:pPr>
      <w:r w:rsidRPr="00F0720F">
        <w:rPr>
          <w:rFonts w:ascii="Century Gothic" w:hAnsi="Century Gothic"/>
          <w:b/>
        </w:rPr>
        <w:t>Sposób realizacji:</w:t>
      </w:r>
    </w:p>
    <w:p w:rsidR="00541481" w:rsidRPr="00541481" w:rsidRDefault="00E4629F" w:rsidP="00541481">
      <w:pPr>
        <w:spacing w:before="120" w:line="276" w:lineRule="auto"/>
        <w:ind w:right="140"/>
        <w:jc w:val="both"/>
        <w:rPr>
          <w:rFonts w:ascii="Century Gothic" w:hAnsi="Century Gothic"/>
        </w:rPr>
      </w:pPr>
      <w:r w:rsidRPr="00541481">
        <w:rPr>
          <w:rFonts w:ascii="Century Gothic" w:hAnsi="Century Gothic"/>
        </w:rPr>
        <w:t>Zadanie będzie zlecone jednostce podległej Ministrowi Edukacji Narodowej – Ośrodkowi Rozwoju Edukacji.</w:t>
      </w:r>
    </w:p>
    <w:p w:rsidR="00541481" w:rsidRPr="00541481" w:rsidRDefault="00E4629F" w:rsidP="00541481">
      <w:pPr>
        <w:spacing w:before="120" w:line="276" w:lineRule="auto"/>
        <w:ind w:right="142"/>
        <w:jc w:val="both"/>
        <w:rPr>
          <w:rFonts w:ascii="Century Gothic" w:hAnsi="Century Gothic"/>
        </w:rPr>
      </w:pPr>
      <w:r w:rsidRPr="00F0720F">
        <w:rPr>
          <w:rFonts w:ascii="Century Gothic" w:hAnsi="Century Gothic"/>
          <w:b/>
        </w:rPr>
        <w:t>Termin realizacji zadania:</w:t>
      </w:r>
      <w:r w:rsidRPr="00541481">
        <w:rPr>
          <w:rFonts w:ascii="Century Gothic" w:hAnsi="Century Gothic"/>
        </w:rPr>
        <w:t xml:space="preserve"> listopad-grudzień 2020 r.</w:t>
      </w:r>
    </w:p>
    <w:p w:rsidR="00821AE3" w:rsidRDefault="00E4629F" w:rsidP="00541481">
      <w:pPr>
        <w:pStyle w:val="menfont"/>
        <w:spacing w:before="120" w:line="276" w:lineRule="auto"/>
        <w:jc w:val="both"/>
        <w:rPr>
          <w:rFonts w:ascii="Century Gothic" w:hAnsi="Century Gothic"/>
          <w:bCs/>
        </w:rPr>
      </w:pPr>
      <w:r w:rsidRPr="00F0720F">
        <w:rPr>
          <w:rFonts w:ascii="Century Gothic" w:hAnsi="Century Gothic"/>
          <w:b/>
          <w:bCs/>
        </w:rPr>
        <w:t>II. Zadanie:</w:t>
      </w:r>
      <w:r>
        <w:rPr>
          <w:rFonts w:ascii="Century Gothic" w:hAnsi="Century Gothic"/>
          <w:bCs/>
        </w:rPr>
        <w:t xml:space="preserve"> Rozbudowanie gry edukacyjnej „Godność, wolność </w:t>
      </w:r>
      <w:r>
        <w:rPr>
          <w:rFonts w:ascii="Century Gothic" w:hAnsi="Century Gothic"/>
          <w:bCs/>
        </w:rPr>
        <w:br/>
        <w:t>i ni</w:t>
      </w:r>
      <w:r w:rsidR="001575F1">
        <w:rPr>
          <w:rFonts w:ascii="Century Gothic" w:hAnsi="Century Gothic"/>
          <w:bCs/>
        </w:rPr>
        <w:t>epodległość” dostępnej dla szkół</w:t>
      </w:r>
      <w:r>
        <w:rPr>
          <w:rFonts w:ascii="Century Gothic" w:hAnsi="Century Gothic"/>
          <w:bCs/>
        </w:rPr>
        <w:t xml:space="preserve"> na platformie e-podręczniki  </w:t>
      </w:r>
      <w:r>
        <w:rPr>
          <w:rFonts w:ascii="Century Gothic" w:hAnsi="Century Gothic"/>
          <w:bCs/>
        </w:rPr>
        <w:br/>
        <w:t>o dodatkowy moduł edukacyjny związany z tematyką dziedzictwa kulturowego Jana Pawła II.</w:t>
      </w:r>
    </w:p>
    <w:p w:rsidR="008905B5" w:rsidRPr="008905B5" w:rsidRDefault="00E4629F" w:rsidP="00541481">
      <w:pPr>
        <w:spacing w:before="120" w:line="276" w:lineRule="auto"/>
        <w:ind w:right="140"/>
        <w:jc w:val="both"/>
        <w:rPr>
          <w:rFonts w:ascii="Century Gothic" w:hAnsi="Century Gothic"/>
          <w:b/>
          <w:bCs/>
        </w:rPr>
      </w:pPr>
      <w:r w:rsidRPr="008905B5">
        <w:rPr>
          <w:rFonts w:ascii="Century Gothic" w:hAnsi="Century Gothic"/>
          <w:b/>
          <w:bCs/>
        </w:rPr>
        <w:t>Sposób realizacji:</w:t>
      </w:r>
    </w:p>
    <w:p w:rsidR="00F0720F" w:rsidRPr="00541481" w:rsidRDefault="00E4629F" w:rsidP="00F0720F">
      <w:pPr>
        <w:spacing w:before="120" w:line="276" w:lineRule="auto"/>
        <w:ind w:right="140"/>
        <w:jc w:val="both"/>
        <w:rPr>
          <w:rFonts w:ascii="Century Gothic" w:hAnsi="Century Gothic"/>
        </w:rPr>
      </w:pPr>
      <w:r w:rsidRPr="00541481">
        <w:rPr>
          <w:rFonts w:ascii="Century Gothic" w:hAnsi="Century Gothic"/>
        </w:rPr>
        <w:t>Zadanie będzie zlecone jednostce podległej Ministrowi Edukacji Narodowej – Ośrodkowi Rozwoju Edukacji.</w:t>
      </w:r>
    </w:p>
    <w:p w:rsidR="00D866AD" w:rsidRDefault="00E4629F" w:rsidP="00D866AD">
      <w:pPr>
        <w:pStyle w:val="menfont"/>
        <w:spacing w:before="120" w:line="276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color w:val="000000"/>
          <w:lang w:bidi="pl-PL"/>
        </w:rPr>
        <w:t xml:space="preserve">Do opracowanej w 2019 roku gry edukacyjnej </w:t>
      </w:r>
      <w:r w:rsidRPr="00B936F1">
        <w:rPr>
          <w:rFonts w:ascii="Century Gothic" w:hAnsi="Century Gothic"/>
          <w:color w:val="000000"/>
          <w:lang w:bidi="pl-PL"/>
        </w:rPr>
        <w:t xml:space="preserve"> „</w:t>
      </w:r>
      <w:r w:rsidRPr="00B936F1">
        <w:rPr>
          <w:rFonts w:ascii="Century Gothic" w:eastAsia="Franklin Gothic Book" w:hAnsi="Century Gothic"/>
          <w:color w:val="000000"/>
          <w:lang w:eastAsia="en-US" w:bidi="pl-PL"/>
        </w:rPr>
        <w:t>Godność, wolność i</w:t>
      </w:r>
      <w:r>
        <w:rPr>
          <w:rFonts w:ascii="Century Gothic" w:eastAsia="Franklin Gothic Book" w:hAnsi="Century Gothic"/>
          <w:color w:val="000000"/>
          <w:lang w:eastAsia="en-US" w:bidi="pl-PL"/>
        </w:rPr>
        <w:t> </w:t>
      </w:r>
      <w:r w:rsidRPr="00B936F1">
        <w:rPr>
          <w:rFonts w:ascii="Century Gothic" w:eastAsia="Franklin Gothic Book" w:hAnsi="Century Gothic"/>
          <w:color w:val="000000"/>
          <w:lang w:eastAsia="en-US" w:bidi="pl-PL"/>
        </w:rPr>
        <w:t xml:space="preserve"> niepodległość</w:t>
      </w:r>
      <w:r w:rsidRPr="00B936F1">
        <w:rPr>
          <w:rFonts w:ascii="Century Gothic" w:hAnsi="Century Gothic"/>
          <w:color w:val="000000"/>
          <w:lang w:bidi="pl-PL"/>
        </w:rPr>
        <w:t>” dostępnej w Internecie</w:t>
      </w:r>
      <w:r>
        <w:rPr>
          <w:rFonts w:ascii="Century Gothic" w:hAnsi="Century Gothic"/>
          <w:color w:val="000000"/>
          <w:lang w:bidi="pl-PL"/>
        </w:rPr>
        <w:t xml:space="preserve"> zostanie przygotowany i udostępniony moduł </w:t>
      </w:r>
      <w:r>
        <w:rPr>
          <w:rFonts w:ascii="Century Gothic" w:hAnsi="Century Gothic"/>
          <w:bCs/>
        </w:rPr>
        <w:t>edukacyjny związany z tematyką dziedzictwa kulturowego Jana Pawła II.</w:t>
      </w:r>
    </w:p>
    <w:p w:rsidR="00D866AD" w:rsidRDefault="00E4629F" w:rsidP="00D866AD">
      <w:pPr>
        <w:spacing w:before="120" w:line="276" w:lineRule="auto"/>
        <w:ind w:right="140"/>
        <w:jc w:val="both"/>
        <w:rPr>
          <w:rFonts w:ascii="Century Gothic" w:hAnsi="Century Gothic"/>
          <w:color w:val="000000"/>
          <w:lang w:bidi="pl-PL"/>
        </w:rPr>
      </w:pPr>
      <w:r>
        <w:rPr>
          <w:rFonts w:ascii="Century Gothic" w:hAnsi="Century Gothic"/>
          <w:color w:val="000000"/>
          <w:lang w:bidi="pl-PL"/>
        </w:rPr>
        <w:t>Treś</w:t>
      </w:r>
      <w:r w:rsidRPr="00D866AD">
        <w:rPr>
          <w:rFonts w:ascii="Century Gothic" w:hAnsi="Century Gothic"/>
          <w:color w:val="000000"/>
          <w:lang w:bidi="pl-PL"/>
        </w:rPr>
        <w:t xml:space="preserve">ci </w:t>
      </w:r>
      <w:r>
        <w:rPr>
          <w:rFonts w:ascii="Century Gothic" w:hAnsi="Century Gothic"/>
          <w:color w:val="000000"/>
          <w:lang w:bidi="pl-PL"/>
        </w:rPr>
        <w:t xml:space="preserve">tematyczne nowego modułu zostaną dostosowane do poziomu wiedzy i wieku rozwojowego uczniów </w:t>
      </w:r>
      <w:r w:rsidRPr="00B936F1">
        <w:rPr>
          <w:rFonts w:ascii="Century Gothic" w:hAnsi="Century Gothic"/>
          <w:color w:val="000000"/>
          <w:lang w:bidi="pl-PL"/>
        </w:rPr>
        <w:t>szkół podstaw</w:t>
      </w:r>
      <w:r>
        <w:rPr>
          <w:rFonts w:ascii="Century Gothic" w:hAnsi="Century Gothic"/>
          <w:color w:val="000000"/>
          <w:lang w:bidi="pl-PL"/>
        </w:rPr>
        <w:t>owych i szkół ponadpodstawowych.</w:t>
      </w:r>
      <w:r w:rsidRPr="00D866AD">
        <w:rPr>
          <w:rFonts w:ascii="Century Gothic" w:hAnsi="Century Gothic"/>
          <w:color w:val="000000"/>
          <w:lang w:bidi="pl-PL"/>
        </w:rPr>
        <w:t xml:space="preserve"> </w:t>
      </w:r>
      <w:r>
        <w:rPr>
          <w:rFonts w:ascii="Century Gothic" w:hAnsi="Century Gothic"/>
          <w:color w:val="000000"/>
          <w:lang w:bidi="pl-PL"/>
        </w:rPr>
        <w:t>Zakres tematyczny zamieszczonych treści zostanie zweryfikowany</w:t>
      </w:r>
      <w:r w:rsidRPr="00B936F1">
        <w:rPr>
          <w:rFonts w:ascii="Century Gothic" w:hAnsi="Century Gothic"/>
          <w:color w:val="000000"/>
          <w:lang w:bidi="pl-PL"/>
        </w:rPr>
        <w:t xml:space="preserve"> pod względem zgodności z</w:t>
      </w:r>
      <w:r>
        <w:rPr>
          <w:rFonts w:ascii="Century Gothic" w:hAnsi="Century Gothic"/>
          <w:color w:val="000000"/>
          <w:lang w:bidi="pl-PL"/>
        </w:rPr>
        <w:t xml:space="preserve"> </w:t>
      </w:r>
      <w:r w:rsidRPr="00B936F1">
        <w:rPr>
          <w:rFonts w:ascii="Century Gothic" w:hAnsi="Century Gothic"/>
          <w:color w:val="000000"/>
          <w:lang w:bidi="pl-PL"/>
        </w:rPr>
        <w:t> podstawą programową kształcenia ogólnego i prawem oświatowym</w:t>
      </w:r>
      <w:r>
        <w:rPr>
          <w:rFonts w:ascii="Century Gothic" w:hAnsi="Century Gothic"/>
          <w:color w:val="000000"/>
          <w:lang w:bidi="pl-PL"/>
        </w:rPr>
        <w:t xml:space="preserve"> przez zespół ekspercki.</w:t>
      </w:r>
    </w:p>
    <w:p w:rsidR="008905B5" w:rsidRPr="00D866AD" w:rsidRDefault="005411F0" w:rsidP="00D866AD">
      <w:pPr>
        <w:spacing w:before="120" w:line="276" w:lineRule="auto"/>
        <w:ind w:right="140"/>
        <w:jc w:val="both"/>
        <w:rPr>
          <w:rFonts w:ascii="Century Gothic" w:hAnsi="Century Gothic"/>
          <w:color w:val="000000"/>
          <w:lang w:bidi="pl-PL"/>
        </w:rPr>
      </w:pPr>
    </w:p>
    <w:p w:rsidR="008905B5" w:rsidRPr="00B936F1" w:rsidRDefault="00E4629F" w:rsidP="00541481">
      <w:pPr>
        <w:spacing w:before="120" w:line="276" w:lineRule="auto"/>
        <w:ind w:right="140"/>
        <w:jc w:val="both"/>
        <w:rPr>
          <w:rFonts w:ascii="Century Gothic" w:hAnsi="Century Gothic"/>
          <w:lang w:eastAsia="en-US"/>
        </w:rPr>
      </w:pPr>
      <w:r w:rsidRPr="00B936F1">
        <w:rPr>
          <w:rFonts w:ascii="Century Gothic" w:hAnsi="Century Gothic"/>
          <w:color w:val="000000"/>
          <w:lang w:bidi="pl-PL"/>
        </w:rPr>
        <w:t xml:space="preserve">Szczegółowy opis </w:t>
      </w:r>
      <w:r>
        <w:rPr>
          <w:rFonts w:ascii="Century Gothic" w:hAnsi="Century Gothic"/>
          <w:color w:val="000000"/>
          <w:lang w:bidi="pl-PL"/>
        </w:rPr>
        <w:t xml:space="preserve">dodanego modułu </w:t>
      </w:r>
      <w:r w:rsidRPr="00B936F1">
        <w:rPr>
          <w:rFonts w:ascii="Century Gothic" w:hAnsi="Century Gothic"/>
          <w:color w:val="000000"/>
          <w:lang w:bidi="pl-PL"/>
        </w:rPr>
        <w:t>gry zawarty będzie w</w:t>
      </w:r>
      <w:r>
        <w:rPr>
          <w:rFonts w:ascii="Century Gothic" w:hAnsi="Century Gothic"/>
          <w:color w:val="000000"/>
          <w:lang w:bidi="pl-PL"/>
        </w:rPr>
        <w:t> </w:t>
      </w:r>
      <w:r w:rsidRPr="00B936F1">
        <w:rPr>
          <w:rFonts w:ascii="Century Gothic" w:hAnsi="Century Gothic"/>
          <w:color w:val="000000"/>
          <w:lang w:bidi="pl-PL"/>
        </w:rPr>
        <w:t xml:space="preserve"> opracowanym poradniku dla  nauczycieli i uczniów. </w:t>
      </w:r>
      <w:r>
        <w:rPr>
          <w:rFonts w:ascii="Century Gothic" w:hAnsi="Century Gothic"/>
          <w:color w:val="000000"/>
          <w:lang w:bidi="pl-PL"/>
        </w:rPr>
        <w:t>Nowy moduł zostanie upowszechniony wśród uczniów, rodziców</w:t>
      </w:r>
      <w:r w:rsidRPr="00D17749">
        <w:rPr>
          <w:rFonts w:ascii="Century Gothic" w:hAnsi="Century Gothic"/>
          <w:color w:val="000000"/>
          <w:lang w:bidi="pl-PL"/>
        </w:rPr>
        <w:t xml:space="preserve"> </w:t>
      </w:r>
      <w:r>
        <w:rPr>
          <w:rFonts w:ascii="Century Gothic" w:hAnsi="Century Gothic"/>
          <w:color w:val="000000"/>
          <w:lang w:bidi="pl-PL"/>
        </w:rPr>
        <w:t>i nauczycieli, którzy zapoznają się</w:t>
      </w:r>
      <w:r w:rsidRPr="00D17749">
        <w:rPr>
          <w:rFonts w:ascii="Century Gothic" w:hAnsi="Century Gothic"/>
          <w:color w:val="000000"/>
          <w:lang w:bidi="pl-PL"/>
        </w:rPr>
        <w:t xml:space="preserve"> </w:t>
      </w:r>
      <w:r>
        <w:rPr>
          <w:rFonts w:ascii="Century Gothic" w:hAnsi="Century Gothic"/>
          <w:color w:val="000000"/>
          <w:lang w:bidi="pl-PL"/>
        </w:rPr>
        <w:t>z możliwością jego praktycznego zastosowania podczas prowadzenia zajęć szkolnych i pozaszkolnych. Zasady wraz z efektami jego wykorzystania zostaną</w:t>
      </w:r>
      <w:r w:rsidRPr="00B936F1">
        <w:rPr>
          <w:rFonts w:ascii="Century Gothic" w:hAnsi="Century Gothic"/>
          <w:color w:val="000000"/>
          <w:lang w:bidi="pl-PL"/>
        </w:rPr>
        <w:t xml:space="preserve"> </w:t>
      </w:r>
      <w:r>
        <w:rPr>
          <w:rFonts w:ascii="Century Gothic" w:hAnsi="Century Gothic"/>
          <w:color w:val="000000"/>
          <w:lang w:bidi="pl-PL"/>
        </w:rPr>
        <w:t>zaprezentowane przedstawicielom</w:t>
      </w:r>
      <w:r w:rsidRPr="00B936F1">
        <w:rPr>
          <w:rFonts w:ascii="Century Gothic" w:hAnsi="Century Gothic"/>
          <w:color w:val="000000"/>
          <w:lang w:bidi="pl-PL"/>
        </w:rPr>
        <w:t xml:space="preserve"> kuratoriów</w:t>
      </w:r>
      <w:r>
        <w:rPr>
          <w:rFonts w:ascii="Century Gothic" w:hAnsi="Century Gothic"/>
          <w:color w:val="000000"/>
          <w:lang w:bidi="pl-PL"/>
        </w:rPr>
        <w:t xml:space="preserve"> oświaty </w:t>
      </w:r>
      <w:r w:rsidRPr="00B936F1">
        <w:rPr>
          <w:rFonts w:ascii="Century Gothic" w:hAnsi="Century Gothic"/>
          <w:color w:val="000000"/>
          <w:lang w:bidi="pl-PL"/>
        </w:rPr>
        <w:t>i placówek doskonalenia nauczycieli</w:t>
      </w:r>
      <w:r>
        <w:rPr>
          <w:rFonts w:ascii="Century Gothic" w:hAnsi="Century Gothic"/>
          <w:color w:val="000000"/>
          <w:lang w:bidi="pl-PL"/>
        </w:rPr>
        <w:t>.</w:t>
      </w:r>
    </w:p>
    <w:p w:rsidR="008905B5" w:rsidRPr="00B936F1" w:rsidRDefault="00E4629F" w:rsidP="00541481">
      <w:pPr>
        <w:spacing w:before="120" w:line="276" w:lineRule="auto"/>
        <w:ind w:right="140"/>
        <w:jc w:val="both"/>
        <w:rPr>
          <w:rFonts w:ascii="Century Gothic" w:hAnsi="Century Gothic"/>
          <w:b/>
          <w:color w:val="000000"/>
          <w:lang w:bidi="pl-PL"/>
        </w:rPr>
      </w:pPr>
      <w:r w:rsidRPr="00B936F1">
        <w:rPr>
          <w:rFonts w:ascii="Century Gothic" w:hAnsi="Century Gothic"/>
          <w:b/>
          <w:color w:val="000000"/>
          <w:lang w:bidi="pl-PL"/>
        </w:rPr>
        <w:t>Termin realizacji:</w:t>
      </w:r>
    </w:p>
    <w:p w:rsidR="008905B5" w:rsidRPr="00B936F1" w:rsidRDefault="00E4629F" w:rsidP="00541481">
      <w:pPr>
        <w:pStyle w:val="Akapitzlist"/>
        <w:numPr>
          <w:ilvl w:val="0"/>
          <w:numId w:val="4"/>
        </w:numPr>
        <w:spacing w:before="120" w:line="276" w:lineRule="auto"/>
        <w:ind w:right="14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Wybór realizatora</w:t>
      </w:r>
      <w:r w:rsidRPr="00B936F1">
        <w:rPr>
          <w:rFonts w:ascii="Century Gothic" w:hAnsi="Century Gothic" w:cs="Arial"/>
          <w:sz w:val="24"/>
          <w:szCs w:val="24"/>
        </w:rPr>
        <w:t xml:space="preserve"> –</w:t>
      </w:r>
      <w:r>
        <w:rPr>
          <w:rFonts w:ascii="Century Gothic" w:hAnsi="Century Gothic" w:cs="Arial"/>
          <w:sz w:val="24"/>
          <w:szCs w:val="24"/>
        </w:rPr>
        <w:t xml:space="preserve"> do maja </w:t>
      </w:r>
      <w:r w:rsidRPr="00B936F1">
        <w:rPr>
          <w:rFonts w:ascii="Century Gothic" w:hAnsi="Century Gothic" w:cs="Arial"/>
          <w:sz w:val="24"/>
          <w:szCs w:val="24"/>
        </w:rPr>
        <w:t>2020 r.</w:t>
      </w:r>
    </w:p>
    <w:p w:rsidR="008905B5" w:rsidRPr="008905B5" w:rsidRDefault="00E4629F" w:rsidP="00541481">
      <w:pPr>
        <w:pStyle w:val="Akapitzlist"/>
        <w:numPr>
          <w:ilvl w:val="0"/>
          <w:numId w:val="4"/>
        </w:numPr>
        <w:spacing w:before="120" w:line="276" w:lineRule="auto"/>
        <w:ind w:right="140"/>
        <w:jc w:val="both"/>
        <w:rPr>
          <w:rFonts w:ascii="Century Gothic" w:hAnsi="Century Gothic" w:cs="Arial"/>
          <w:sz w:val="24"/>
          <w:szCs w:val="24"/>
        </w:rPr>
      </w:pPr>
      <w:r w:rsidRPr="008905B5">
        <w:rPr>
          <w:rFonts w:ascii="Century Gothic" w:hAnsi="Century Gothic" w:cs="Arial"/>
          <w:sz w:val="24"/>
          <w:szCs w:val="24"/>
        </w:rPr>
        <w:t xml:space="preserve">Realizacja zadania przez </w:t>
      </w:r>
      <w:r>
        <w:rPr>
          <w:rFonts w:ascii="Century Gothic" w:hAnsi="Century Gothic" w:cs="Arial"/>
          <w:sz w:val="24"/>
          <w:szCs w:val="24"/>
        </w:rPr>
        <w:t>Ośrodek Rozwoju Edukacji</w:t>
      </w:r>
      <w:r w:rsidRPr="008905B5">
        <w:rPr>
          <w:rFonts w:ascii="Century Gothic" w:hAnsi="Century Gothic" w:cs="Arial"/>
          <w:b/>
          <w:sz w:val="24"/>
          <w:szCs w:val="24"/>
        </w:rPr>
        <w:t xml:space="preserve">: </w:t>
      </w:r>
      <w:r>
        <w:rPr>
          <w:rFonts w:ascii="Century Gothic" w:hAnsi="Century Gothic" w:cs="Arial"/>
          <w:sz w:val="24"/>
          <w:szCs w:val="24"/>
        </w:rPr>
        <w:t xml:space="preserve">styczeń </w:t>
      </w:r>
      <w:r w:rsidRPr="008905B5">
        <w:rPr>
          <w:rFonts w:ascii="Century Gothic" w:hAnsi="Century Gothic" w:cs="Arial"/>
          <w:sz w:val="24"/>
          <w:szCs w:val="24"/>
        </w:rPr>
        <w:t>- grudzień 20</w:t>
      </w:r>
      <w:r>
        <w:rPr>
          <w:rFonts w:ascii="Century Gothic" w:hAnsi="Century Gothic" w:cs="Arial"/>
          <w:sz w:val="24"/>
          <w:szCs w:val="24"/>
        </w:rPr>
        <w:t>20</w:t>
      </w:r>
      <w:r w:rsidRPr="008905B5">
        <w:rPr>
          <w:rFonts w:ascii="Century Gothic" w:hAnsi="Century Gothic" w:cs="Arial"/>
          <w:sz w:val="24"/>
          <w:szCs w:val="24"/>
        </w:rPr>
        <w:t> r.</w:t>
      </w:r>
    </w:p>
    <w:p w:rsidR="00541481" w:rsidRPr="00541481" w:rsidRDefault="00E4629F" w:rsidP="00541481">
      <w:pPr>
        <w:spacing w:before="120" w:line="276" w:lineRule="auto"/>
        <w:ind w:right="142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Koszt zadań I i II</w:t>
      </w:r>
      <w:r w:rsidRPr="00F0720F">
        <w:rPr>
          <w:rFonts w:ascii="Century Gothic" w:hAnsi="Century Gothic"/>
          <w:b/>
        </w:rPr>
        <w:t>:</w:t>
      </w:r>
      <w:r w:rsidRPr="00541481">
        <w:rPr>
          <w:rFonts w:ascii="Century Gothic" w:hAnsi="Century Gothic"/>
        </w:rPr>
        <w:t xml:space="preserve"> 790 000 zł</w:t>
      </w:r>
      <w:r>
        <w:rPr>
          <w:rFonts w:ascii="Century Gothic" w:hAnsi="Century Gothic"/>
        </w:rPr>
        <w:t>.</w:t>
      </w:r>
    </w:p>
    <w:p w:rsidR="0047506E" w:rsidRDefault="00E4629F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</w:p>
    <w:p w:rsidR="00B05D50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F0720F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F0720F" w:rsidRDefault="00E4629F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  <w:r w:rsidRPr="008905B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2739390</wp:posOffset>
                </wp:positionH>
                <wp:positionV relativeFrom="paragraph">
                  <wp:posOffset>218440</wp:posOffset>
                </wp:positionV>
                <wp:extent cx="2609850" cy="67627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E4629F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Dariusz Piontkowski</w:t>
                            </w:r>
                            <w:bookmarkEnd w:id="4"/>
                          </w:p>
                          <w:p w:rsidR="00673EDF" w:rsidRPr="00C0682D" w:rsidRDefault="00E4629F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Minister Edukacji Narodowej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height:53.25pt;margin-left:215.7pt;margin-top:17.2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3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Dariusz Piontkowski</w:t>
                      </w:r>
                      <w:bookmarkEnd w:id="3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Minister Edukacji Narodowej</w:t>
                      </w:r>
                      <w:bookmarkEnd w:id="4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20F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F0720F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387325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387325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387325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D970EC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D17749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D17749" w:rsidRDefault="005411F0" w:rsidP="00CE10F1">
      <w:pPr>
        <w:spacing w:before="120" w:line="276" w:lineRule="auto"/>
        <w:ind w:right="142"/>
        <w:jc w:val="both"/>
        <w:rPr>
          <w:rFonts w:ascii="Century Gothic" w:hAnsi="Century Gothic"/>
          <w:b/>
        </w:rPr>
      </w:pPr>
    </w:p>
    <w:p w:rsidR="004D6F49" w:rsidRDefault="00E4629F" w:rsidP="00D970EC">
      <w:pPr>
        <w:pStyle w:val="menfont"/>
        <w:spacing w:before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Uzasadnienie zmiany w projekcie edukacyjnym Ministra Edukacji Narodowej „Godność, wolność, niepodległość” na lata 2018-2020.</w:t>
      </w:r>
    </w:p>
    <w:p w:rsidR="004D6F49" w:rsidRDefault="005411F0" w:rsidP="00D970EC">
      <w:pPr>
        <w:pStyle w:val="menfont"/>
        <w:spacing w:before="120" w:line="276" w:lineRule="auto"/>
        <w:jc w:val="both"/>
        <w:rPr>
          <w:rFonts w:ascii="Century Gothic" w:hAnsi="Century Gothic"/>
        </w:rPr>
      </w:pPr>
    </w:p>
    <w:p w:rsidR="00D970EC" w:rsidRDefault="00E4629F" w:rsidP="00D970EC">
      <w:pPr>
        <w:pStyle w:val="menfont"/>
        <w:spacing w:before="120" w:line="276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</w:rPr>
        <w:t>W związku z 100. rocznicą urodzin Jana Pawła II, papieża Polaka w zadaniach na rok 2020 dodaje się w projekcie edukacyjnym Ministra Edukacji Narodowej „Godność, wolność, niepodległość” na lata 2018-2020</w:t>
      </w:r>
      <w:r w:rsidRPr="00821AE3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(</w:t>
      </w:r>
      <w:r w:rsidRPr="00821AE3">
        <w:rPr>
          <w:rFonts w:ascii="Century Gothic" w:hAnsi="Century Gothic"/>
          <w:bCs/>
        </w:rPr>
        <w:t>Projekt 1 B.2</w:t>
      </w:r>
      <w:r>
        <w:rPr>
          <w:rFonts w:ascii="Century Gothic" w:hAnsi="Century Gothic"/>
          <w:bCs/>
        </w:rPr>
        <w:t xml:space="preserve">) w ramach programu rządowego Niepodległa na lata 2017-2021 </w:t>
      </w:r>
      <w:r w:rsidRPr="00F0720F">
        <w:rPr>
          <w:rFonts w:ascii="Century Gothic" w:hAnsi="Century Gothic"/>
          <w:b/>
          <w:bCs/>
        </w:rPr>
        <w:t>II. Zadanie:</w:t>
      </w:r>
      <w:r>
        <w:rPr>
          <w:rFonts w:ascii="Century Gothic" w:hAnsi="Century Gothic"/>
          <w:bCs/>
        </w:rPr>
        <w:t xml:space="preserve"> Rozbudowanie gry edukacyjnej „Godność, wolność </w:t>
      </w:r>
      <w:r>
        <w:rPr>
          <w:rFonts w:ascii="Century Gothic" w:hAnsi="Century Gothic"/>
          <w:bCs/>
        </w:rPr>
        <w:br/>
        <w:t>i ni</w:t>
      </w:r>
      <w:r w:rsidR="001575F1">
        <w:rPr>
          <w:rFonts w:ascii="Century Gothic" w:hAnsi="Century Gothic"/>
          <w:bCs/>
        </w:rPr>
        <w:t>epodległość” dostępnej dla szkół</w:t>
      </w:r>
      <w:r>
        <w:rPr>
          <w:rFonts w:ascii="Century Gothic" w:hAnsi="Century Gothic"/>
          <w:bCs/>
        </w:rPr>
        <w:t xml:space="preserve"> na platformie e-podręczniki  </w:t>
      </w:r>
      <w:r>
        <w:rPr>
          <w:rFonts w:ascii="Century Gothic" w:hAnsi="Century Gothic"/>
          <w:bCs/>
        </w:rPr>
        <w:br/>
        <w:t>o dodatkowy moduł edukacyjny związany z tematyką dziedzictwa kulturowego Jana Pawła II.</w:t>
      </w:r>
    </w:p>
    <w:p w:rsidR="00407E93" w:rsidRPr="00C0682D" w:rsidRDefault="00E4629F" w:rsidP="00E10133">
      <w:pPr>
        <w:spacing w:before="120" w:line="276" w:lineRule="auto"/>
        <w:ind w:righ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Opracowana w 2019 roku na zlecenie Ministra Edukacji Narodowej przez Ośrodek Rozwoju Edukacji gra edukacyjna „Godność, wolność i niepodległość” </w:t>
      </w:r>
      <w:r>
        <w:rPr>
          <w:rFonts w:ascii="Century Gothic" w:hAnsi="Century Gothic"/>
          <w:bCs/>
        </w:rPr>
        <w:t>zostanie rozbudowana z wykorzystaniem</w:t>
      </w:r>
      <w:r w:rsidRPr="00D970EC">
        <w:rPr>
          <w:rFonts w:ascii="Century Gothic" w:hAnsi="Century Gothic"/>
          <w:bCs/>
        </w:rPr>
        <w:t xml:space="preserve"> rozwiązań, któr</w:t>
      </w:r>
      <w:r>
        <w:rPr>
          <w:rFonts w:ascii="Century Gothic" w:hAnsi="Century Gothic"/>
          <w:bCs/>
        </w:rPr>
        <w:t>e już zostały przetestowane i są</w:t>
      </w:r>
      <w:r w:rsidRPr="00D970EC">
        <w:rPr>
          <w:rFonts w:ascii="Century Gothic" w:hAnsi="Century Gothic"/>
          <w:bCs/>
        </w:rPr>
        <w:t xml:space="preserve"> realizowane. </w:t>
      </w:r>
      <w:r>
        <w:rPr>
          <w:rFonts w:ascii="Century Gothic" w:hAnsi="Century Gothic"/>
          <w:bCs/>
        </w:rPr>
        <w:t>Dodatkowy moduł edukacyjny o dziedzictwie kulturowym Jana Pawła II wprowadzi uczniów w świat wartości, tożsamości narodowej, zwiększy ich kompetencje kulturowe oraz pogłębi dotychczasową wiedzę i ją zweryfikuje. Przygotuje uczniów do świadomego odbioru tekstów kultury i przetwarzania przekazów i komunikatów medialnych. Dodanie</w:t>
      </w:r>
      <w:r w:rsidRPr="00E10133">
        <w:rPr>
          <w:rFonts w:ascii="Century Gothic" w:hAnsi="Century Gothic"/>
          <w:bCs/>
        </w:rPr>
        <w:t xml:space="preserve"> modułu</w:t>
      </w:r>
      <w:r>
        <w:rPr>
          <w:rFonts w:ascii="Century Gothic" w:hAnsi="Century Gothic"/>
          <w:bCs/>
        </w:rPr>
        <w:t xml:space="preserve"> o Janie Pawle II w już opracowanej grze edukacyjnej </w:t>
      </w:r>
      <w:r>
        <w:rPr>
          <w:rFonts w:ascii="Century Gothic" w:hAnsi="Century Gothic"/>
        </w:rPr>
        <w:t xml:space="preserve">„Godność, wolność i  niepodległość” </w:t>
      </w:r>
      <w:r>
        <w:rPr>
          <w:rFonts w:ascii="Century Gothic" w:hAnsi="Century Gothic"/>
          <w:bCs/>
        </w:rPr>
        <w:t xml:space="preserve">na zintegrowanej platformie edukacyjnej (e- podręczniki) nie zwiększy kosztów projektu, gdyż zostanie włączone do zaplanowanego Zadania I tj. </w:t>
      </w:r>
      <w:r>
        <w:rPr>
          <w:rFonts w:ascii="Century Gothic" w:hAnsi="Century Gothic"/>
        </w:rPr>
        <w:t>o</w:t>
      </w:r>
      <w:r w:rsidRPr="00541481">
        <w:rPr>
          <w:rFonts w:ascii="Century Gothic" w:hAnsi="Century Gothic"/>
        </w:rPr>
        <w:t>pracowani</w:t>
      </w:r>
      <w:r>
        <w:rPr>
          <w:rFonts w:ascii="Century Gothic" w:hAnsi="Century Gothic"/>
        </w:rPr>
        <w:t>a</w:t>
      </w:r>
      <w:r w:rsidRPr="00541481">
        <w:rPr>
          <w:rFonts w:ascii="Century Gothic" w:hAnsi="Century Gothic"/>
        </w:rPr>
        <w:t xml:space="preserve"> i publikacj</w:t>
      </w:r>
      <w:r>
        <w:rPr>
          <w:rFonts w:ascii="Century Gothic" w:hAnsi="Century Gothic"/>
        </w:rPr>
        <w:t>i</w:t>
      </w:r>
      <w:r w:rsidRPr="00541481">
        <w:rPr>
          <w:rFonts w:ascii="Century Gothic" w:hAnsi="Century Gothic"/>
        </w:rPr>
        <w:t xml:space="preserve"> materiałów podsumowujących obchody stulecia odzyskan</w:t>
      </w:r>
      <w:r>
        <w:rPr>
          <w:rFonts w:ascii="Century Gothic" w:hAnsi="Century Gothic"/>
        </w:rPr>
        <w:t xml:space="preserve">ia przez Polskę niepodległości, które także zostanie zlecone Ośrodkowi Rozwoju Edukacji. Łącznie na I i II zadanie została przeznaczona kwota </w:t>
      </w:r>
      <w:r>
        <w:rPr>
          <w:rFonts w:ascii="Century Gothic" w:hAnsi="Century Gothic"/>
          <w:bCs/>
        </w:rPr>
        <w:t>790 000 zł.</w:t>
      </w:r>
    </w:p>
    <w:p w:rsidR="0027691F" w:rsidRPr="008905B5" w:rsidRDefault="005411F0" w:rsidP="00D970EC">
      <w:pPr>
        <w:spacing w:before="120" w:line="276" w:lineRule="auto"/>
        <w:ind w:right="142"/>
        <w:jc w:val="both"/>
        <w:rPr>
          <w:rFonts w:ascii="Century Gothic" w:hAnsi="Century Gothic"/>
        </w:rPr>
      </w:pPr>
    </w:p>
    <w:sectPr w:rsidR="0027691F" w:rsidRPr="008905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1F0" w:rsidRDefault="005411F0">
      <w:r>
        <w:separator/>
      </w:r>
    </w:p>
  </w:endnote>
  <w:endnote w:type="continuationSeparator" w:id="0">
    <w:p w:rsidR="005411F0" w:rsidRDefault="0054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0C3034FB-ACD8-4724-B030-C09BCA0CD8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D5672AD-85F0-40F2-9530-947BCCAB620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3B56EF39-5B4C-4BF6-B184-4C16491CA0A7}"/>
    <w:embedBold r:id="rId4" w:fontKey="{9D7A1F78-24E0-439F-9EAB-9DA9B8F3BFEB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A56CB461-6669-4A70-950E-EF84628C0B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C3B1A93-729F-4A2E-893A-7C458A00920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34093506-E989-4F05-9FB5-49AE4FF9B2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1CD" w:rsidRDefault="005411F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E4629F">
    <w:pPr>
      <w:pStyle w:val="Stopka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2pt;height:87.75pt" o:ole="">
          <v:imagedata r:id="rId1" o:title=""/>
        </v:shape>
        <o:OLEObject Type="Embed" ProgID="AcroExch.Document.DC" ShapeID="_x0000_i1025" DrawAspect="Content" ObjectID="_1641120958" r:id="rId2"/>
      </w:objec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" name="Obraz 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E18" w:rsidRDefault="00E4629F" w:rsidP="00062E18">
    <w:pPr>
      <w:pStyle w:val="Stopka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72pt;height:87.75pt" o:ole="">
          <v:imagedata r:id="rId1" o:title=""/>
        </v:shape>
        <o:OLEObject Type="Embed" ProgID="AcroExch.Document.DC" ShapeID="_x0000_i1026" DrawAspect="Content" ObjectID="_1641120959" r:id="rId2"/>
      </w:object>
    </w:r>
  </w:p>
  <w:p w:rsidR="00F361CD" w:rsidRDefault="005411F0">
    <w:pPr>
      <w:pStyle w:val="Stopka"/>
    </w:pPr>
  </w:p>
  <w:p w:rsidR="00DF28D0" w:rsidRDefault="005411F0" w:rsidP="00F361CD">
    <w:pPr>
      <w:pStyle w:val="Stopka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1F0" w:rsidRDefault="005411F0">
      <w:r>
        <w:separator/>
      </w:r>
    </w:p>
  </w:footnote>
  <w:footnote w:type="continuationSeparator" w:id="0">
    <w:p w:rsidR="005411F0" w:rsidRDefault="00541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1CD" w:rsidRDefault="005411F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4426865"/>
      <w:docPartObj>
        <w:docPartGallery w:val="Page Numbers (Top of Page)"/>
        <w:docPartUnique/>
      </w:docPartObj>
    </w:sdtPr>
    <w:sdtEndPr/>
    <w:sdtContent>
      <w:p w:rsidR="00F734AE" w:rsidRDefault="00E4629F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05E">
          <w:rPr>
            <w:noProof/>
          </w:rPr>
          <w:t>2</w:t>
        </w:r>
        <w:r>
          <w:fldChar w:fldCharType="end"/>
        </w:r>
      </w:p>
    </w:sdtContent>
  </w:sdt>
  <w:p w:rsidR="00F361CD" w:rsidRDefault="005411F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E4629F" w:rsidP="0023451B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RZECZPOSPOLITA POLSKA</w:t>
    </w:r>
  </w:p>
  <w:p w:rsidR="00933CE2" w:rsidRPr="00933CE2" w:rsidRDefault="00E4629F" w:rsidP="0023451B">
    <w:pPr>
      <w:pStyle w:val="Nagwek"/>
      <w:jc w:val="center"/>
      <w:rPr>
        <w:rFonts w:asciiTheme="majorHAnsi" w:hAnsiTheme="majorHAnsi" w:cs="Times New Roman"/>
        <w:sz w:val="28"/>
        <w:szCs w:val="28"/>
      </w:rPr>
    </w:pPr>
    <w:r w:rsidRPr="00933CE2">
      <w:rPr>
        <w:rFonts w:asciiTheme="majorHAnsi" w:hAnsiTheme="majorHAnsi" w:cs="Times New Roman"/>
        <w:sz w:val="28"/>
        <w:szCs w:val="28"/>
      </w:rPr>
      <w:t>MINISTER EDUKACJI NARODOWEJ</w:t>
    </w:r>
  </w:p>
  <w:p w:rsidR="00933CE2" w:rsidRDefault="00E4629F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E4629F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9264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 w15:restartNumberingAfterBreak="0">
    <w:nsid w:val="2FBF6610"/>
    <w:multiLevelType w:val="hybridMultilevel"/>
    <w:tmpl w:val="B9965B48"/>
    <w:lvl w:ilvl="0" w:tplc="C97AE5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FAC218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CBC19D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7503D0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B94A15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C1AEED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108EAC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BC38F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6D03A9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681061"/>
    <w:multiLevelType w:val="hybridMultilevel"/>
    <w:tmpl w:val="2384E4B0"/>
    <w:lvl w:ilvl="0" w:tplc="4AD89CEE">
      <w:start w:val="1"/>
      <w:numFmt w:val="lowerLetter"/>
      <w:lvlText w:val="%1."/>
      <w:lvlJc w:val="left"/>
      <w:pPr>
        <w:ind w:left="360" w:hanging="360"/>
      </w:pPr>
    </w:lvl>
    <w:lvl w:ilvl="1" w:tplc="FB9AD73E" w:tentative="1">
      <w:start w:val="1"/>
      <w:numFmt w:val="lowerLetter"/>
      <w:lvlText w:val="%2."/>
      <w:lvlJc w:val="left"/>
      <w:pPr>
        <w:ind w:left="1080" w:hanging="360"/>
      </w:pPr>
    </w:lvl>
    <w:lvl w:ilvl="2" w:tplc="FF2601B8" w:tentative="1">
      <w:start w:val="1"/>
      <w:numFmt w:val="lowerRoman"/>
      <w:lvlText w:val="%3."/>
      <w:lvlJc w:val="right"/>
      <w:pPr>
        <w:ind w:left="1800" w:hanging="180"/>
      </w:pPr>
    </w:lvl>
    <w:lvl w:ilvl="3" w:tplc="4B3C8CCA" w:tentative="1">
      <w:start w:val="1"/>
      <w:numFmt w:val="decimal"/>
      <w:lvlText w:val="%4."/>
      <w:lvlJc w:val="left"/>
      <w:pPr>
        <w:ind w:left="2520" w:hanging="360"/>
      </w:pPr>
    </w:lvl>
    <w:lvl w:ilvl="4" w:tplc="990E261A" w:tentative="1">
      <w:start w:val="1"/>
      <w:numFmt w:val="lowerLetter"/>
      <w:lvlText w:val="%5."/>
      <w:lvlJc w:val="left"/>
      <w:pPr>
        <w:ind w:left="3240" w:hanging="360"/>
      </w:pPr>
    </w:lvl>
    <w:lvl w:ilvl="5" w:tplc="2FAAF7A2" w:tentative="1">
      <w:start w:val="1"/>
      <w:numFmt w:val="lowerRoman"/>
      <w:lvlText w:val="%6."/>
      <w:lvlJc w:val="right"/>
      <w:pPr>
        <w:ind w:left="3960" w:hanging="180"/>
      </w:pPr>
    </w:lvl>
    <w:lvl w:ilvl="6" w:tplc="B40CCDDC" w:tentative="1">
      <w:start w:val="1"/>
      <w:numFmt w:val="decimal"/>
      <w:lvlText w:val="%7."/>
      <w:lvlJc w:val="left"/>
      <w:pPr>
        <w:ind w:left="4680" w:hanging="360"/>
      </w:pPr>
    </w:lvl>
    <w:lvl w:ilvl="7" w:tplc="0CDCD892" w:tentative="1">
      <w:start w:val="1"/>
      <w:numFmt w:val="lowerLetter"/>
      <w:lvlText w:val="%8."/>
      <w:lvlJc w:val="left"/>
      <w:pPr>
        <w:ind w:left="5400" w:hanging="360"/>
      </w:pPr>
    </w:lvl>
    <w:lvl w:ilvl="8" w:tplc="F86251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06006D"/>
    <w:multiLevelType w:val="hybridMultilevel"/>
    <w:tmpl w:val="44721B94"/>
    <w:lvl w:ilvl="0" w:tplc="19703D0C">
      <w:start w:val="1"/>
      <w:numFmt w:val="decimal"/>
      <w:lvlText w:val="%1."/>
      <w:lvlJc w:val="left"/>
      <w:pPr>
        <w:ind w:left="360" w:hanging="360"/>
      </w:pPr>
    </w:lvl>
    <w:lvl w:ilvl="1" w:tplc="4C724886">
      <w:start w:val="1"/>
      <w:numFmt w:val="lowerLetter"/>
      <w:lvlText w:val="%2."/>
      <w:lvlJc w:val="left"/>
      <w:pPr>
        <w:ind w:left="1080" w:hanging="360"/>
      </w:pPr>
    </w:lvl>
    <w:lvl w:ilvl="2" w:tplc="AE7E8466">
      <w:start w:val="1"/>
      <w:numFmt w:val="lowerRoman"/>
      <w:lvlText w:val="%3."/>
      <w:lvlJc w:val="right"/>
      <w:pPr>
        <w:ind w:left="1800" w:hanging="180"/>
      </w:pPr>
    </w:lvl>
    <w:lvl w:ilvl="3" w:tplc="B4ACC3C0">
      <w:start w:val="1"/>
      <w:numFmt w:val="decimal"/>
      <w:lvlText w:val="%4."/>
      <w:lvlJc w:val="left"/>
      <w:pPr>
        <w:ind w:left="2520" w:hanging="360"/>
      </w:pPr>
    </w:lvl>
    <w:lvl w:ilvl="4" w:tplc="2DC8DEBA">
      <w:start w:val="1"/>
      <w:numFmt w:val="lowerLetter"/>
      <w:lvlText w:val="%5."/>
      <w:lvlJc w:val="left"/>
      <w:pPr>
        <w:ind w:left="3240" w:hanging="360"/>
      </w:pPr>
    </w:lvl>
    <w:lvl w:ilvl="5" w:tplc="3258B95E">
      <w:start w:val="1"/>
      <w:numFmt w:val="lowerRoman"/>
      <w:lvlText w:val="%6."/>
      <w:lvlJc w:val="right"/>
      <w:pPr>
        <w:ind w:left="3960" w:hanging="180"/>
      </w:pPr>
    </w:lvl>
    <w:lvl w:ilvl="6" w:tplc="E624AE0C">
      <w:start w:val="1"/>
      <w:numFmt w:val="decimal"/>
      <w:lvlText w:val="%7."/>
      <w:lvlJc w:val="left"/>
      <w:pPr>
        <w:ind w:left="4680" w:hanging="360"/>
      </w:pPr>
    </w:lvl>
    <w:lvl w:ilvl="7" w:tplc="71A4291C">
      <w:start w:val="1"/>
      <w:numFmt w:val="lowerLetter"/>
      <w:lvlText w:val="%8."/>
      <w:lvlJc w:val="left"/>
      <w:pPr>
        <w:ind w:left="5400" w:hanging="360"/>
      </w:pPr>
    </w:lvl>
    <w:lvl w:ilvl="8" w:tplc="6FB4BB02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BB7B80"/>
    <w:multiLevelType w:val="hybridMultilevel"/>
    <w:tmpl w:val="5502C3B2"/>
    <w:lvl w:ilvl="0" w:tplc="78F27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AFE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464E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4D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0E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CC3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CC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09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DA71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8F4"/>
    <w:rsid w:val="001575F1"/>
    <w:rsid w:val="002D605E"/>
    <w:rsid w:val="005411F0"/>
    <w:rsid w:val="00D878F4"/>
    <w:rsid w:val="00E4629F"/>
    <w:rsid w:val="00EE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8905B5"/>
    <w:pPr>
      <w:widowControl w:val="0"/>
      <w:autoSpaceDE w:val="0"/>
      <w:autoSpaceDN w:val="0"/>
      <w:adjustRightInd w:val="0"/>
      <w:ind w:left="708"/>
    </w:pPr>
    <w:rPr>
      <w:rFonts w:ascii="Verdana" w:eastAsiaTheme="minorEastAsia" w:hAnsi="Verdana" w:cs="Times New Roman"/>
      <w:sz w:val="20"/>
      <w:szCs w:val="20"/>
    </w:rPr>
  </w:style>
  <w:style w:type="character" w:styleId="Odwoaniedokomentarza">
    <w:name w:val="annotation reference"/>
    <w:basedOn w:val="Domylnaczcionkaakapitu"/>
    <w:semiHidden/>
    <w:unhideWhenUsed/>
    <w:rsid w:val="00F0720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0720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0720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072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0720F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F072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07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2020-01-21T13:10:00Z</dcterms:created>
  <dcterms:modified xsi:type="dcterms:W3CDTF">2020-01-21T13:10:00Z</dcterms:modified>
</cp:coreProperties>
</file>