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56A1" w:rsidRPr="006E5B39" w:rsidRDefault="00F07173" w:rsidP="00AD7E69">
      <w:pPr>
        <w:ind w:hanging="1418"/>
        <w:jc w:val="right"/>
        <w:rPr>
          <w:rFonts w:ascii="Century Gothic" w:hAnsi="Century Gothic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0</wp:posOffset>
                </wp:positionV>
                <wp:extent cx="2609850" cy="660400"/>
                <wp:effectExtent l="0" t="0" r="0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92" w:rsidRPr="006E5B39" w:rsidRDefault="00F07173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6463AF" w:rsidRDefault="00F07173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</w:p>
                          <w:p w:rsidR="000B5292" w:rsidRPr="006E5B39" w:rsidRDefault="00F0717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2pt;margin-left:509.7pt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5292" w:rsidRPr="006E5B39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6463AF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</w:p>
                    <w:p w:rsidR="000B5292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11 sierpnia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F07173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F0717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F0717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F07173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23</w:t>
      </w:r>
      <w:r w:rsidRPr="006E5B39">
        <w:rPr>
          <w:rFonts w:ascii="Century Gothic" w:hAnsi="Century Gothic"/>
          <w:b/>
        </w:rPr>
        <w:t>)</w:t>
      </w:r>
    </w:p>
    <w:tbl>
      <w:tblPr>
        <w:tblW w:w="16081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984"/>
      </w:tblGrid>
      <w:tr w:rsidR="00317DED" w:rsidTr="00FC1B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317DED" w:rsidTr="00FC1B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D2" w:rsidRDefault="00F07173" w:rsidP="003E4CC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42.</w:t>
            </w:r>
          </w:p>
        </w:tc>
        <w:tc>
          <w:tcPr>
            <w:tcW w:w="3119" w:type="dxa"/>
          </w:tcPr>
          <w:p w:rsidR="00CA48D2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10D4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E657A9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CD799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CA48D2" w:rsidRPr="008A1F11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cs="Arial"/>
                <w:color w:val="auto"/>
                <w:u w:val="none"/>
              </w:rPr>
            </w:pPr>
            <w:r w:rsidRPr="00CD799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w sprawie bezpieczeństwa i higieny w publicznych i niep</w:t>
            </w:r>
            <w:r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ublicznych szkołach i placówkach</w:t>
            </w:r>
          </w:p>
        </w:tc>
        <w:tc>
          <w:tcPr>
            <w:tcW w:w="4579" w:type="dxa"/>
          </w:tcPr>
          <w:p w:rsidR="00CA48D2" w:rsidRPr="000264A6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>Nowelizacja rozporządzenia</w:t>
            </w:r>
            <w:r w:rsidRPr="00D92CFF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D92CFF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Ministra Edukacji Narodowej i Sportu z dnia 31 grudnia 2002 r. w sprawie bezpieczeństwa i higieny w publicznych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</w:r>
            <w:r w:rsidRPr="00D92CFF">
              <w:rPr>
                <w:rFonts w:ascii="Century Gothic" w:hAnsi="Century Gothic" w:cstheme="minorHAnsi"/>
                <w:bCs/>
                <w:sz w:val="16"/>
                <w:szCs w:val="16"/>
              </w:rPr>
              <w:t>i niepublicznych szkołach i placówkach (Dz. U. z 2020 r. poz. 1166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) wynika z konieczności uwzględnienia możliwości zawieszenia zajęć w szkole lub placówce przez dyrektora szkoły lub placówki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  <w:t>ze względu na  sytuację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epidemiologiczną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, która może zagrażać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zdrowiu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uczniów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4539" w:type="dxa"/>
          </w:tcPr>
          <w:p w:rsidR="00CA48D2" w:rsidRPr="000264A6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Przepisy umożliwią dyrektorowi szkoły lub placówki,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  <w:t>po uzyskaniu zgody organu prowadzącego oraz  pozytywnej opinii P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aństwowego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Powiatowego Inspektora S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>anitarnego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, zawieszenie zajęć na czas oznaczony,  </w:t>
            </w:r>
            <w:r w:rsidRPr="0057183E">
              <w:rPr>
                <w:rFonts w:ascii="Century Gothic" w:hAnsi="Century Gothic" w:cstheme="minorHAnsi"/>
                <w:bCs/>
                <w:sz w:val="16"/>
                <w:szCs w:val="16"/>
              </w:rPr>
              <w:t>jeżeli ze względu na sytuację epidemiologiczną może być zagrożone zdrowie uczniów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Zawieszenie zajęć w formie stacjonarnej może dotyczyć w szczególności 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>grupy, grupy wychowawczej, oddziału, klasy, etapu edukacyjnego lub całej szkoły lub placówki, w zakresie wszystkich lub poszczególnych zajęć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30" w:type="dxa"/>
          </w:tcPr>
          <w:p w:rsidR="00CA48D2" w:rsidRPr="000264A6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657A9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Agnieszka Rodkiewicz-Bogusławska </w:t>
            </w:r>
          </w:p>
          <w:p w:rsidR="00CA48D2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starszy specjalista</w:t>
            </w:r>
          </w:p>
          <w:p w:rsidR="009B6FDF" w:rsidRDefault="008B1D6D" w:rsidP="00E657A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A48D2" w:rsidRPr="00010D43" w:rsidRDefault="00F07173" w:rsidP="00E657A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10D43"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010D43">
              <w:rPr>
                <w:rFonts w:ascii="Century Gothic" w:hAnsi="Century Gothic"/>
                <w:b/>
                <w:sz w:val="16"/>
                <w:szCs w:val="16"/>
              </w:rPr>
              <w:t>i Kształcenia Integracyjnego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4A88">
              <w:rPr>
                <w:rFonts w:ascii="Century Gothic" w:hAnsi="Century Gothic"/>
                <w:sz w:val="16"/>
                <w:szCs w:val="16"/>
              </w:rPr>
              <w:t>43.</w:t>
            </w:r>
          </w:p>
        </w:tc>
        <w:tc>
          <w:tcPr>
            <w:tcW w:w="3119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Wydanie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nowego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rozporządzenia na podstawie upoważnienia zawartego w art. 30b ustawy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z dnia 14 grudnia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2016 r. – Prawo oświatowe (Dz. U.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  <w:t>z 2020 r. poz. 910)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wynika z potrzeby doprecyzowania sposobu realizacji zadań jednostki systemu oświaty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w nowym roku szkolnym w sytuacji trwającego nadal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na terenie Polski stanu epidemii.</w:t>
            </w:r>
          </w:p>
        </w:tc>
        <w:tc>
          <w:tcPr>
            <w:tcW w:w="453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roku szkolnym 2020/2021 ogranicza się w całości lub w części funkcjonowanie publicznych i niepublicznych jednostek systemu oświaty, w których odpowiednio wszystkie lub poszczególne zajęcia zostały zawieszone na podstawie przepisów wydanych na podstawie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rozporządzenia </w:t>
            </w:r>
            <w:r w:rsidRPr="009C2EA6">
              <w:rPr>
                <w:rFonts w:ascii="Century Gothic" w:hAnsi="Century Gothic" w:cs="Calibri"/>
                <w:sz w:val="16"/>
                <w:szCs w:val="16"/>
              </w:rPr>
              <w:t xml:space="preserve">w sprawie bezpieczeństwa i higieny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9C2EA6">
              <w:rPr>
                <w:rFonts w:ascii="Century Gothic" w:hAnsi="Century Gothic" w:cs="Calibri"/>
                <w:sz w:val="16"/>
                <w:szCs w:val="16"/>
              </w:rPr>
              <w:t>w publicznych i niepublicznych szkołach i placówkach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Ograniczenie wprowadza się na czas, na jaki zostały zawieszone odpowiednio wszystkie lub poszczególne zajęcia. </w:t>
            </w:r>
          </w:p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jednostce systemu oświaty, której funkcjonowanie zostało w całości lub w części ograniczone, zawieszone zajęcia są realizowane z wykorzystaniem metod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i technik kształcenia na odległość zgodnie z przepisami wydanymi na podstawie art. 30c ustawy z dnia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14 grudnia 2016 r. – Prawo oświatowe. </w:t>
            </w:r>
          </w:p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przypadku gdy zawieszone zajęcia nie mogą być realizowane w ww. sposób, dyrektor jednostki systemu oświaty ustala inny sposób realizowania tych zajęć. </w:t>
            </w:r>
          </w:p>
        </w:tc>
        <w:tc>
          <w:tcPr>
            <w:tcW w:w="1230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Monika Łukaszewicz</w:t>
            </w: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- naczelnik wydziału</w:t>
            </w:r>
          </w:p>
          <w:p w:rsidR="009B6FDF" w:rsidRDefault="008B1D6D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43" w:rsidRPr="00E14A88" w:rsidRDefault="00F07173" w:rsidP="0094094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6B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>Rozporządzeni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940943" w:rsidRPr="00940943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940943" w:rsidRPr="00940943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940943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i zwalczaniem COVID-19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F9" w:rsidRPr="00940943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wydanego na podstawie upoważnienia zawartego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w art. 30c ustawy z dnia 14 grudnia 2016 r. – Prawo oświatowe (Dz. U. z 2020 r. poz. 910), wynika z potrzeby doprecyzowania sposobu realizacji zadań jednostki systemu oświaty w roku szkolnym 2020/2021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warunkach nadal trwającej w Polsce epidemii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z zachowaniem ogólnopolskich standardów w zakresie zasad bezpieczeństwa związanych ze zwalczaniem epidemii COVID-19.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F9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>Projektowane szczegółowe rozwiązania dotyczą funkcjonowania szkół podczas trwającej w Polsce epidemii, w tym w okresie zawieszenia zajęć przez dyrektora szkoły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z zachowaniem ogólnopolskich standardów w zakresie zasad bezpieczeństwa związanych ze zwalczaniem epidemii COVID-19. </w:t>
            </w:r>
          </w:p>
          <w:p w:rsidR="00467951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W przypadku wystąpienia zagrożenia epidemiologicznego dyrektor jednostki systemu oświaty, </w:t>
            </w:r>
            <w:r>
              <w:rPr>
                <w:rFonts w:ascii="Century Gothic" w:hAnsi="Century Gothic"/>
                <w:sz w:val="16"/>
                <w:szCs w:val="16"/>
              </w:rPr>
              <w:t>po uzyskaniu pozytywnej opinii Państwowego Powiatowego Inspektora S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anitarnego i za zgodą organu prowadzącego, będzie mógł częściowo lub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w całości zawiesić stacjonarną pracę tej jednostki oraz ustalić sposób realizacji jej zadań, w tym sposób realizacji zawieszonych zajęć - z wykorzystaniem metod i technik kształcenia na odległość lub innego sposobu realizacji tych zajęć. </w:t>
            </w:r>
          </w:p>
          <w:p w:rsidR="005B46F9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W rozporządzeniu utrzymano część rozwiązań obowiązujących w roku szkolnym 2019/2020 oraz zaproponowano znowelizowane rozwiązania, które </w:t>
            </w:r>
            <w:r w:rsidRPr="005B46F9">
              <w:rPr>
                <w:rFonts w:ascii="Century Gothic" w:hAnsi="Century Gothic"/>
                <w:sz w:val="16"/>
                <w:szCs w:val="16"/>
              </w:rPr>
              <w:lastRenderedPageBreak/>
              <w:t xml:space="preserve">umożliwią realizację procesu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zmienionych warunkach organizacyjnych.</w:t>
            </w:r>
          </w:p>
          <w:p w:rsidR="005B46F9" w:rsidRPr="00940943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>Doprecyzowano zadania dyrektora szkoły, w tym także kierownika szkoły polskiej związane z organizowaniem kształcenia z wykorzystaniem metod i technik kształcenia na odległość lub w inny sposób u</w:t>
            </w:r>
            <w:r>
              <w:rPr>
                <w:rFonts w:ascii="Century Gothic" w:hAnsi="Century Gothic"/>
                <w:sz w:val="16"/>
                <w:szCs w:val="16"/>
              </w:rPr>
              <w:t>zgodniony z organem prowadzącym</w:t>
            </w:r>
            <w:r w:rsidRPr="005B46F9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Kształcenie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z wykorzystaniem metod i technik kształcenia na odległość będzie możliwe zarówno w zakresie kształcenia ogólnego, jak i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43" w:rsidRPr="00940943" w:rsidRDefault="00F07173" w:rsidP="0094094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 w:rsidRPr="00940943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11" w:rsidRPr="008A1F11" w:rsidRDefault="00F07173" w:rsidP="008A1F1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Monika Łukaszewicz</w:t>
            </w:r>
          </w:p>
          <w:p w:rsidR="008A1F11" w:rsidRPr="008A1F11" w:rsidRDefault="00F07173" w:rsidP="008A1F1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467951" w:rsidRDefault="008B1D6D" w:rsidP="008A1F1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40943" w:rsidRPr="00297A6B" w:rsidRDefault="00F07173" w:rsidP="008A1F1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1F11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88" w:rsidRPr="00E14A88" w:rsidRDefault="00F07173" w:rsidP="00297A6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4A88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E14A88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zmieniające rozporządzenie 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w sprawie rodzajów innych form wychowania przedszkolnego, warunków tworzenia i organizowania tych form oraz sposobu ich działania</w:t>
            </w:r>
          </w:p>
        </w:tc>
        <w:tc>
          <w:tcPr>
            <w:tcW w:w="457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Nowelizacja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rozporządzenia </w:t>
            </w:r>
            <w:r w:rsidRPr="00050FD3">
              <w:rPr>
                <w:rFonts w:ascii="Century Gothic" w:hAnsi="Century Gothic" w:cs="Calibri"/>
                <w:sz w:val="16"/>
                <w:szCs w:val="16"/>
              </w:rPr>
              <w:t>Ministra Edukacji Narodowej z dnia 28 sierpnia 2017 r. w sprawie rodzajów innych form wychowania przedszkolnego, warunków tworzenia i organizowania tych form oraz sposobu ich działania (Dz. U. poz. 1657 i 2446)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wynika z potrzeby doprecyzowania działalności tych jednostek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  <w:t>w warunkach epidemii.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shd w:val="clear" w:color="auto" w:fill="FFFFFF"/>
          </w:tcPr>
          <w:p w:rsidR="00E14A88" w:rsidRPr="00E14A88" w:rsidRDefault="00F07173" w:rsidP="00B952E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Projekt rozporządzenia wprowadza możliwość zawieszenia zajęć w innej formie wychowania przedszkolnego przez organ prowadzący lub dyrektora, w sytuacji zagrożenia bezpieczeństwa uczniów, w tym także ze względu na aktualn</w:t>
            </w:r>
            <w:r>
              <w:rPr>
                <w:rFonts w:ascii="Century Gothic" w:hAnsi="Century Gothic" w:cs="Calibri"/>
                <w:sz w:val="16"/>
                <w:szCs w:val="16"/>
              </w:rPr>
              <w:t>ą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sytuację epidemiologiczną </w:t>
            </w:r>
            <w:r>
              <w:rPr>
                <w:rFonts w:ascii="Century Gothic" w:hAnsi="Century Gothic" w:cs="Calibri"/>
                <w:sz w:val="16"/>
                <w:szCs w:val="16"/>
              </w:rPr>
              <w:t>–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za zgodą organu prowadzącego i </w:t>
            </w:r>
            <w:r>
              <w:rPr>
                <w:rFonts w:ascii="Century Gothic" w:hAnsi="Century Gothic" w:cs="Calibri"/>
                <w:sz w:val="16"/>
                <w:szCs w:val="16"/>
              </w:rPr>
              <w:t>po uzyskaniu pozytywnej opinii Państwowego Powiatowego Inspektora S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anitarnego.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4B3D79">
              <w:rPr>
                <w:rFonts w:ascii="Century Gothic" w:hAnsi="Century Gothic" w:cs="Calibri"/>
                <w:sz w:val="16"/>
                <w:szCs w:val="16"/>
              </w:rPr>
              <w:t>O zawieszeniu zajęć odpowiednio organ prowadzący lub dyrektor przedszkola lub szkoły podstawowej albo osoba kierująca daną inną formą wychowania przedszkolnego zawiadamia organ sprawujący nadzór pedagogiczny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30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Monika Łukaszewicz</w:t>
            </w: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- naczelnik wydziału</w:t>
            </w:r>
          </w:p>
          <w:p w:rsidR="00467951" w:rsidRDefault="008B1D6D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AA" w:rsidRPr="00E14A88" w:rsidRDefault="00F07173" w:rsidP="00297A6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</w:t>
            </w:r>
          </w:p>
        </w:tc>
        <w:tc>
          <w:tcPr>
            <w:tcW w:w="3119" w:type="dxa"/>
            <w:shd w:val="clear" w:color="auto" w:fill="FFFFFF"/>
          </w:tcPr>
          <w:p w:rsidR="007F6EAA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Rozporządzenie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Ministra Edukacji Narodowej </w:t>
            </w:r>
          </w:p>
          <w:p w:rsidR="007F6EAA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zmieniające rozporządzenie</w:t>
            </w:r>
          </w:p>
          <w:p w:rsidR="007F6EAA" w:rsidRPr="00E14A88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>w sprawie organizacji kształcenia dzieci obywateli polskich czasowo przebywających za granicą</w:t>
            </w:r>
          </w:p>
        </w:tc>
        <w:tc>
          <w:tcPr>
            <w:tcW w:w="4579" w:type="dxa"/>
            <w:shd w:val="clear" w:color="auto" w:fill="FFFFFF"/>
          </w:tcPr>
          <w:p w:rsidR="007F6EAA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Nowelizacja rozporządzenia </w:t>
            </w:r>
            <w:r w:rsidRPr="003115A8">
              <w:rPr>
                <w:rFonts w:ascii="Century Gothic" w:hAnsi="Century Gothic" w:cs="Calibri"/>
                <w:sz w:val="16"/>
                <w:szCs w:val="16"/>
              </w:rPr>
              <w:t xml:space="preserve">Ministra Edukacji Narodowej z dnia 9 sierpnia 2019 r. w sprawie organizacji kształcenia dzieci obywateli polskich czasowo przebywających za granicą (Dz. U. poz. 1652)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wynika z konieczności uwzględnienia możliwości zawieszenia zajęć w szkole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za granicą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lub </w:t>
            </w:r>
            <w:r>
              <w:rPr>
                <w:rFonts w:ascii="Century Gothic" w:hAnsi="Century Gothic" w:cs="Calibri"/>
                <w:sz w:val="16"/>
                <w:szCs w:val="16"/>
              </w:rPr>
              <w:t>szkole polskiej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 przez dyrektor</w:t>
            </w:r>
            <w:r>
              <w:rPr>
                <w:rFonts w:ascii="Century Gothic" w:hAnsi="Century Gothic" w:cs="Calibri"/>
                <w:sz w:val="16"/>
                <w:szCs w:val="16"/>
              </w:rPr>
              <w:t>a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 szkoły za granicą oraz kierownik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a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szkoły polskiej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ze względu na  sytuację epidemiologiczną, która może zagrażać zdrowiu uczniów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i nauczycieli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539" w:type="dxa"/>
            <w:shd w:val="clear" w:color="auto" w:fill="FFFFFF"/>
          </w:tcPr>
          <w:p w:rsidR="007F6EAA" w:rsidRPr="007F6EAA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Niniejsze rozporządzenie jest wydawane w celu minimalizowania ryzyka dla zdrowia uczniów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i nauczycieli w związku sytuacją epidemiczną lub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w przypadku wystąpienia innych miejscowych zagrożeń.</w:t>
            </w:r>
          </w:p>
          <w:p w:rsidR="007F6EAA" w:rsidRPr="00E14A88" w:rsidRDefault="00F07173" w:rsidP="00B952E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Projektowane rozporządzenie wprowadza zmianę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w rozporządzeniu Ministra Edukacji Narodowej z dnia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9 sierpnia 2019 r. w sprawie organizacji kształcenia dzieci obywateli polskich czasowo przebywających za granicą p</w:t>
            </w:r>
            <w:r>
              <w:rPr>
                <w:rFonts w:ascii="Century Gothic" w:hAnsi="Century Gothic" w:cs="Calibri"/>
                <w:sz w:val="16"/>
                <w:szCs w:val="16"/>
              </w:rPr>
              <w:t>oprzez dodanie przepisów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, które umożliwią dyrektorowi szkoły za granicą oraz kierownikowi szkoły polskiej zawie</w:t>
            </w:r>
            <w:r>
              <w:rPr>
                <w:rFonts w:ascii="Century Gothic" w:hAnsi="Century Gothic" w:cs="Calibri"/>
                <w:sz w:val="16"/>
                <w:szCs w:val="16"/>
              </w:rPr>
              <w:t>szenie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 zaję</w:t>
            </w:r>
            <w:r>
              <w:rPr>
                <w:rFonts w:ascii="Century Gothic" w:hAnsi="Century Gothic" w:cs="Calibri"/>
                <w:sz w:val="16"/>
                <w:szCs w:val="16"/>
              </w:rPr>
              <w:t>ć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 na czas oznaczony, jeżeli ze względu na aktualną sytuację epidemiologiczną będzie zagrożone zdrowie uczniów. Decyzja będzie mogła być podjęta za zgodą organu prowadzącego.</w:t>
            </w:r>
          </w:p>
        </w:tc>
        <w:tc>
          <w:tcPr>
            <w:tcW w:w="1230" w:type="dxa"/>
            <w:shd w:val="clear" w:color="auto" w:fill="FFFFFF"/>
          </w:tcPr>
          <w:p w:rsidR="007F6EAA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Mariusz Tokarski</w:t>
            </w:r>
          </w:p>
          <w:p w:rsid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 główny specjalista</w:t>
            </w:r>
          </w:p>
          <w:p w:rsidR="003115A8" w:rsidRDefault="008B1D6D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7F6EAA" w:rsidRP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b/>
                <w:sz w:val="16"/>
                <w:szCs w:val="16"/>
              </w:rPr>
              <w:t>Departament Współpracy Międzynarodowej</w:t>
            </w:r>
          </w:p>
        </w:tc>
      </w:tr>
    </w:tbl>
    <w:p w:rsidR="00326C55" w:rsidRPr="00C57C88" w:rsidRDefault="008B1D6D" w:rsidP="00FC49E2">
      <w:pPr>
        <w:tabs>
          <w:tab w:val="left" w:pos="1980"/>
        </w:tabs>
        <w:spacing w:before="60" w:after="60"/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6D" w:rsidRDefault="008B1D6D">
      <w:r>
        <w:separator/>
      </w:r>
    </w:p>
  </w:endnote>
  <w:endnote w:type="continuationSeparator" w:id="0">
    <w:p w:rsidR="008B1D6D" w:rsidRDefault="008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6D" w:rsidRDefault="008B1D6D">
      <w:r>
        <w:separator/>
      </w:r>
    </w:p>
  </w:footnote>
  <w:footnote w:type="continuationSeparator" w:id="0">
    <w:p w:rsidR="008B1D6D" w:rsidRDefault="008B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8B1D6D" w:rsidP="00505043">
    <w:pPr>
      <w:pStyle w:val="Nagwek"/>
      <w:rPr>
        <w:sz w:val="28"/>
      </w:rPr>
    </w:pPr>
  </w:p>
  <w:p w:rsidR="00312C81" w:rsidRPr="00021A3B" w:rsidRDefault="00F07173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B242CF8">
      <w:start w:val="1"/>
      <w:numFmt w:val="decimal"/>
      <w:lvlText w:val="%1)"/>
      <w:lvlJc w:val="left"/>
      <w:pPr>
        <w:ind w:left="360" w:hanging="360"/>
      </w:pPr>
    </w:lvl>
    <w:lvl w:ilvl="1" w:tplc="79AC1DE0" w:tentative="1">
      <w:start w:val="1"/>
      <w:numFmt w:val="lowerLetter"/>
      <w:lvlText w:val="%2."/>
      <w:lvlJc w:val="left"/>
      <w:pPr>
        <w:ind w:left="1080" w:hanging="360"/>
      </w:pPr>
    </w:lvl>
    <w:lvl w:ilvl="2" w:tplc="A1E2D37C" w:tentative="1">
      <w:start w:val="1"/>
      <w:numFmt w:val="lowerRoman"/>
      <w:lvlText w:val="%3."/>
      <w:lvlJc w:val="right"/>
      <w:pPr>
        <w:ind w:left="1800" w:hanging="180"/>
      </w:pPr>
    </w:lvl>
    <w:lvl w:ilvl="3" w:tplc="EEDAA132" w:tentative="1">
      <w:start w:val="1"/>
      <w:numFmt w:val="decimal"/>
      <w:lvlText w:val="%4."/>
      <w:lvlJc w:val="left"/>
      <w:pPr>
        <w:ind w:left="2520" w:hanging="360"/>
      </w:pPr>
    </w:lvl>
    <w:lvl w:ilvl="4" w:tplc="69E4F14A" w:tentative="1">
      <w:start w:val="1"/>
      <w:numFmt w:val="lowerLetter"/>
      <w:lvlText w:val="%5."/>
      <w:lvlJc w:val="left"/>
      <w:pPr>
        <w:ind w:left="3240" w:hanging="360"/>
      </w:pPr>
    </w:lvl>
    <w:lvl w:ilvl="5" w:tplc="6E52C464" w:tentative="1">
      <w:start w:val="1"/>
      <w:numFmt w:val="lowerRoman"/>
      <w:lvlText w:val="%6."/>
      <w:lvlJc w:val="right"/>
      <w:pPr>
        <w:ind w:left="3960" w:hanging="180"/>
      </w:pPr>
    </w:lvl>
    <w:lvl w:ilvl="6" w:tplc="A97C9424" w:tentative="1">
      <w:start w:val="1"/>
      <w:numFmt w:val="decimal"/>
      <w:lvlText w:val="%7."/>
      <w:lvlJc w:val="left"/>
      <w:pPr>
        <w:ind w:left="4680" w:hanging="360"/>
      </w:pPr>
    </w:lvl>
    <w:lvl w:ilvl="7" w:tplc="9A4CD9DE" w:tentative="1">
      <w:start w:val="1"/>
      <w:numFmt w:val="lowerLetter"/>
      <w:lvlText w:val="%8."/>
      <w:lvlJc w:val="left"/>
      <w:pPr>
        <w:ind w:left="5400" w:hanging="360"/>
      </w:pPr>
    </w:lvl>
    <w:lvl w:ilvl="8" w:tplc="CC42A5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B5645C8">
      <w:start w:val="1"/>
      <w:numFmt w:val="decimal"/>
      <w:lvlText w:val="%1)"/>
      <w:lvlJc w:val="left"/>
      <w:pPr>
        <w:ind w:left="414" w:hanging="360"/>
      </w:pPr>
    </w:lvl>
    <w:lvl w:ilvl="1" w:tplc="6B10A80A" w:tentative="1">
      <w:start w:val="1"/>
      <w:numFmt w:val="lowerLetter"/>
      <w:lvlText w:val="%2."/>
      <w:lvlJc w:val="left"/>
      <w:pPr>
        <w:ind w:left="1134" w:hanging="360"/>
      </w:pPr>
    </w:lvl>
    <w:lvl w:ilvl="2" w:tplc="3328FE8E" w:tentative="1">
      <w:start w:val="1"/>
      <w:numFmt w:val="lowerRoman"/>
      <w:lvlText w:val="%3."/>
      <w:lvlJc w:val="right"/>
      <w:pPr>
        <w:ind w:left="1854" w:hanging="180"/>
      </w:pPr>
    </w:lvl>
    <w:lvl w:ilvl="3" w:tplc="25546714" w:tentative="1">
      <w:start w:val="1"/>
      <w:numFmt w:val="decimal"/>
      <w:lvlText w:val="%4."/>
      <w:lvlJc w:val="left"/>
      <w:pPr>
        <w:ind w:left="2574" w:hanging="360"/>
      </w:pPr>
    </w:lvl>
    <w:lvl w:ilvl="4" w:tplc="DEFAE0A0" w:tentative="1">
      <w:start w:val="1"/>
      <w:numFmt w:val="lowerLetter"/>
      <w:lvlText w:val="%5."/>
      <w:lvlJc w:val="left"/>
      <w:pPr>
        <w:ind w:left="3294" w:hanging="360"/>
      </w:pPr>
    </w:lvl>
    <w:lvl w:ilvl="5" w:tplc="FD704BC6" w:tentative="1">
      <w:start w:val="1"/>
      <w:numFmt w:val="lowerRoman"/>
      <w:lvlText w:val="%6."/>
      <w:lvlJc w:val="right"/>
      <w:pPr>
        <w:ind w:left="4014" w:hanging="180"/>
      </w:pPr>
    </w:lvl>
    <w:lvl w:ilvl="6" w:tplc="41AA8D5E" w:tentative="1">
      <w:start w:val="1"/>
      <w:numFmt w:val="decimal"/>
      <w:lvlText w:val="%7."/>
      <w:lvlJc w:val="left"/>
      <w:pPr>
        <w:ind w:left="4734" w:hanging="360"/>
      </w:pPr>
    </w:lvl>
    <w:lvl w:ilvl="7" w:tplc="F2E495F6" w:tentative="1">
      <w:start w:val="1"/>
      <w:numFmt w:val="lowerLetter"/>
      <w:lvlText w:val="%8."/>
      <w:lvlJc w:val="left"/>
      <w:pPr>
        <w:ind w:left="5454" w:hanging="360"/>
      </w:pPr>
    </w:lvl>
    <w:lvl w:ilvl="8" w:tplc="725A60D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13A29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B4FE00" w:tentative="1">
      <w:start w:val="1"/>
      <w:numFmt w:val="lowerLetter"/>
      <w:lvlText w:val="%2."/>
      <w:lvlJc w:val="left"/>
      <w:pPr>
        <w:ind w:left="1080" w:hanging="360"/>
      </w:pPr>
    </w:lvl>
    <w:lvl w:ilvl="2" w:tplc="0E820230" w:tentative="1">
      <w:start w:val="1"/>
      <w:numFmt w:val="lowerRoman"/>
      <w:lvlText w:val="%3."/>
      <w:lvlJc w:val="right"/>
      <w:pPr>
        <w:ind w:left="1800" w:hanging="180"/>
      </w:pPr>
    </w:lvl>
    <w:lvl w:ilvl="3" w:tplc="48C8835A" w:tentative="1">
      <w:start w:val="1"/>
      <w:numFmt w:val="decimal"/>
      <w:lvlText w:val="%4."/>
      <w:lvlJc w:val="left"/>
      <w:pPr>
        <w:ind w:left="2520" w:hanging="360"/>
      </w:pPr>
    </w:lvl>
    <w:lvl w:ilvl="4" w:tplc="9B20A4E0" w:tentative="1">
      <w:start w:val="1"/>
      <w:numFmt w:val="lowerLetter"/>
      <w:lvlText w:val="%5."/>
      <w:lvlJc w:val="left"/>
      <w:pPr>
        <w:ind w:left="3240" w:hanging="360"/>
      </w:pPr>
    </w:lvl>
    <w:lvl w:ilvl="5" w:tplc="BEE4CB1C" w:tentative="1">
      <w:start w:val="1"/>
      <w:numFmt w:val="lowerRoman"/>
      <w:lvlText w:val="%6."/>
      <w:lvlJc w:val="right"/>
      <w:pPr>
        <w:ind w:left="3960" w:hanging="180"/>
      </w:pPr>
    </w:lvl>
    <w:lvl w:ilvl="6" w:tplc="6616E74E" w:tentative="1">
      <w:start w:val="1"/>
      <w:numFmt w:val="decimal"/>
      <w:lvlText w:val="%7."/>
      <w:lvlJc w:val="left"/>
      <w:pPr>
        <w:ind w:left="4680" w:hanging="360"/>
      </w:pPr>
    </w:lvl>
    <w:lvl w:ilvl="7" w:tplc="298E86BC" w:tentative="1">
      <w:start w:val="1"/>
      <w:numFmt w:val="lowerLetter"/>
      <w:lvlText w:val="%8."/>
      <w:lvlJc w:val="left"/>
      <w:pPr>
        <w:ind w:left="5400" w:hanging="360"/>
      </w:pPr>
    </w:lvl>
    <w:lvl w:ilvl="8" w:tplc="3AAC4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C60C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DE08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7217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6819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767D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A238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A645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FAD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02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17D4981E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FC0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8D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5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6E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A5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A3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9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48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DB8A192">
      <w:start w:val="1"/>
      <w:numFmt w:val="decimal"/>
      <w:lvlText w:val="%1)"/>
      <w:lvlJc w:val="left"/>
      <w:pPr>
        <w:ind w:left="360" w:hanging="360"/>
      </w:pPr>
    </w:lvl>
    <w:lvl w:ilvl="1" w:tplc="DC1237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C8EB304" w:tentative="1">
      <w:start w:val="1"/>
      <w:numFmt w:val="lowerRoman"/>
      <w:lvlText w:val="%3."/>
      <w:lvlJc w:val="right"/>
      <w:pPr>
        <w:ind w:left="1800" w:hanging="180"/>
      </w:pPr>
    </w:lvl>
    <w:lvl w:ilvl="3" w:tplc="55B205F0" w:tentative="1">
      <w:start w:val="1"/>
      <w:numFmt w:val="decimal"/>
      <w:lvlText w:val="%4."/>
      <w:lvlJc w:val="left"/>
      <w:pPr>
        <w:ind w:left="2520" w:hanging="360"/>
      </w:pPr>
    </w:lvl>
    <w:lvl w:ilvl="4" w:tplc="0052BA54" w:tentative="1">
      <w:start w:val="1"/>
      <w:numFmt w:val="lowerLetter"/>
      <w:lvlText w:val="%5."/>
      <w:lvlJc w:val="left"/>
      <w:pPr>
        <w:ind w:left="3240" w:hanging="360"/>
      </w:pPr>
    </w:lvl>
    <w:lvl w:ilvl="5" w:tplc="AE5A62B2" w:tentative="1">
      <w:start w:val="1"/>
      <w:numFmt w:val="lowerRoman"/>
      <w:lvlText w:val="%6."/>
      <w:lvlJc w:val="right"/>
      <w:pPr>
        <w:ind w:left="3960" w:hanging="180"/>
      </w:pPr>
    </w:lvl>
    <w:lvl w:ilvl="6" w:tplc="CB529FFE" w:tentative="1">
      <w:start w:val="1"/>
      <w:numFmt w:val="decimal"/>
      <w:lvlText w:val="%7."/>
      <w:lvlJc w:val="left"/>
      <w:pPr>
        <w:ind w:left="4680" w:hanging="360"/>
      </w:pPr>
    </w:lvl>
    <w:lvl w:ilvl="7" w:tplc="4668710C" w:tentative="1">
      <w:start w:val="1"/>
      <w:numFmt w:val="lowerLetter"/>
      <w:lvlText w:val="%8."/>
      <w:lvlJc w:val="left"/>
      <w:pPr>
        <w:ind w:left="5400" w:hanging="360"/>
      </w:pPr>
    </w:lvl>
    <w:lvl w:ilvl="8" w:tplc="543CD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D664FAC">
      <w:start w:val="1"/>
      <w:numFmt w:val="lowerLetter"/>
      <w:lvlText w:val="%1)"/>
      <w:lvlJc w:val="left"/>
      <w:pPr>
        <w:ind w:left="896" w:hanging="360"/>
      </w:pPr>
    </w:lvl>
    <w:lvl w:ilvl="1" w:tplc="CA7807B4">
      <w:start w:val="1"/>
      <w:numFmt w:val="lowerLetter"/>
      <w:lvlText w:val="%2)"/>
      <w:lvlJc w:val="left"/>
      <w:pPr>
        <w:ind w:left="786" w:hanging="360"/>
      </w:pPr>
    </w:lvl>
    <w:lvl w:ilvl="2" w:tplc="CC00BE9C" w:tentative="1">
      <w:start w:val="1"/>
      <w:numFmt w:val="lowerRoman"/>
      <w:lvlText w:val="%3."/>
      <w:lvlJc w:val="right"/>
      <w:pPr>
        <w:ind w:left="2336" w:hanging="180"/>
      </w:pPr>
    </w:lvl>
    <w:lvl w:ilvl="3" w:tplc="03AE6F92" w:tentative="1">
      <w:start w:val="1"/>
      <w:numFmt w:val="decimal"/>
      <w:lvlText w:val="%4."/>
      <w:lvlJc w:val="left"/>
      <w:pPr>
        <w:ind w:left="3056" w:hanging="360"/>
      </w:pPr>
    </w:lvl>
    <w:lvl w:ilvl="4" w:tplc="D07E1676" w:tentative="1">
      <w:start w:val="1"/>
      <w:numFmt w:val="lowerLetter"/>
      <w:lvlText w:val="%5."/>
      <w:lvlJc w:val="left"/>
      <w:pPr>
        <w:ind w:left="3776" w:hanging="360"/>
      </w:pPr>
    </w:lvl>
    <w:lvl w:ilvl="5" w:tplc="0F1C0406" w:tentative="1">
      <w:start w:val="1"/>
      <w:numFmt w:val="lowerRoman"/>
      <w:lvlText w:val="%6."/>
      <w:lvlJc w:val="right"/>
      <w:pPr>
        <w:ind w:left="4496" w:hanging="180"/>
      </w:pPr>
    </w:lvl>
    <w:lvl w:ilvl="6" w:tplc="A906EBE2" w:tentative="1">
      <w:start w:val="1"/>
      <w:numFmt w:val="decimal"/>
      <w:lvlText w:val="%7."/>
      <w:lvlJc w:val="left"/>
      <w:pPr>
        <w:ind w:left="5216" w:hanging="360"/>
      </w:pPr>
    </w:lvl>
    <w:lvl w:ilvl="7" w:tplc="D22443FE" w:tentative="1">
      <w:start w:val="1"/>
      <w:numFmt w:val="lowerLetter"/>
      <w:lvlText w:val="%8."/>
      <w:lvlJc w:val="left"/>
      <w:pPr>
        <w:ind w:left="5936" w:hanging="360"/>
      </w:pPr>
    </w:lvl>
    <w:lvl w:ilvl="8" w:tplc="DB8C0F5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7466DE3"/>
    <w:multiLevelType w:val="hybridMultilevel"/>
    <w:tmpl w:val="C264FEF0"/>
    <w:lvl w:ilvl="0" w:tplc="3C8422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A9F23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24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4E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1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C5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1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F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69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B19"/>
    <w:multiLevelType w:val="hybridMultilevel"/>
    <w:tmpl w:val="DE88BE5C"/>
    <w:lvl w:ilvl="0" w:tplc="CAA49442">
      <w:start w:val="1"/>
      <w:numFmt w:val="decimal"/>
      <w:lvlText w:val="%1)"/>
      <w:lvlJc w:val="left"/>
      <w:pPr>
        <w:ind w:left="720" w:hanging="360"/>
      </w:pPr>
    </w:lvl>
    <w:lvl w:ilvl="1" w:tplc="4A480908" w:tentative="1">
      <w:start w:val="1"/>
      <w:numFmt w:val="lowerLetter"/>
      <w:lvlText w:val="%2."/>
      <w:lvlJc w:val="left"/>
      <w:pPr>
        <w:ind w:left="1440" w:hanging="360"/>
      </w:pPr>
    </w:lvl>
    <w:lvl w:ilvl="2" w:tplc="EDB6FA18" w:tentative="1">
      <w:start w:val="1"/>
      <w:numFmt w:val="lowerRoman"/>
      <w:lvlText w:val="%3."/>
      <w:lvlJc w:val="right"/>
      <w:pPr>
        <w:ind w:left="2160" w:hanging="180"/>
      </w:pPr>
    </w:lvl>
    <w:lvl w:ilvl="3" w:tplc="104487B4" w:tentative="1">
      <w:start w:val="1"/>
      <w:numFmt w:val="decimal"/>
      <w:lvlText w:val="%4."/>
      <w:lvlJc w:val="left"/>
      <w:pPr>
        <w:ind w:left="2880" w:hanging="360"/>
      </w:pPr>
    </w:lvl>
    <w:lvl w:ilvl="4" w:tplc="84E84ED6" w:tentative="1">
      <w:start w:val="1"/>
      <w:numFmt w:val="lowerLetter"/>
      <w:lvlText w:val="%5."/>
      <w:lvlJc w:val="left"/>
      <w:pPr>
        <w:ind w:left="3600" w:hanging="360"/>
      </w:pPr>
    </w:lvl>
    <w:lvl w:ilvl="5" w:tplc="E7B0F8FA" w:tentative="1">
      <w:start w:val="1"/>
      <w:numFmt w:val="lowerRoman"/>
      <w:lvlText w:val="%6."/>
      <w:lvlJc w:val="right"/>
      <w:pPr>
        <w:ind w:left="4320" w:hanging="180"/>
      </w:pPr>
    </w:lvl>
    <w:lvl w:ilvl="6" w:tplc="1F9ABA8C" w:tentative="1">
      <w:start w:val="1"/>
      <w:numFmt w:val="decimal"/>
      <w:lvlText w:val="%7."/>
      <w:lvlJc w:val="left"/>
      <w:pPr>
        <w:ind w:left="5040" w:hanging="360"/>
      </w:pPr>
    </w:lvl>
    <w:lvl w:ilvl="7" w:tplc="0CC2B836" w:tentative="1">
      <w:start w:val="1"/>
      <w:numFmt w:val="lowerLetter"/>
      <w:lvlText w:val="%8."/>
      <w:lvlJc w:val="left"/>
      <w:pPr>
        <w:ind w:left="5760" w:hanging="360"/>
      </w:pPr>
    </w:lvl>
    <w:lvl w:ilvl="8" w:tplc="9C32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563"/>
    <w:multiLevelType w:val="hybridMultilevel"/>
    <w:tmpl w:val="B650AD6C"/>
    <w:lvl w:ilvl="0" w:tplc="F4EED56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F5963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AF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9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29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4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E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2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2D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8D546E42">
      <w:start w:val="1"/>
      <w:numFmt w:val="decimal"/>
      <w:lvlText w:val="%1)"/>
      <w:lvlJc w:val="left"/>
      <w:pPr>
        <w:ind w:left="360" w:hanging="360"/>
      </w:pPr>
    </w:lvl>
    <w:lvl w:ilvl="1" w:tplc="56FC60CE" w:tentative="1">
      <w:start w:val="1"/>
      <w:numFmt w:val="lowerLetter"/>
      <w:lvlText w:val="%2."/>
      <w:lvlJc w:val="left"/>
      <w:pPr>
        <w:ind w:left="1080" w:hanging="360"/>
      </w:pPr>
    </w:lvl>
    <w:lvl w:ilvl="2" w:tplc="28FCD9C4" w:tentative="1">
      <w:start w:val="1"/>
      <w:numFmt w:val="lowerRoman"/>
      <w:lvlText w:val="%3."/>
      <w:lvlJc w:val="right"/>
      <w:pPr>
        <w:ind w:left="1800" w:hanging="180"/>
      </w:pPr>
    </w:lvl>
    <w:lvl w:ilvl="3" w:tplc="B13E41EA" w:tentative="1">
      <w:start w:val="1"/>
      <w:numFmt w:val="decimal"/>
      <w:lvlText w:val="%4."/>
      <w:lvlJc w:val="left"/>
      <w:pPr>
        <w:ind w:left="2520" w:hanging="360"/>
      </w:pPr>
    </w:lvl>
    <w:lvl w:ilvl="4" w:tplc="10FCFC82" w:tentative="1">
      <w:start w:val="1"/>
      <w:numFmt w:val="lowerLetter"/>
      <w:lvlText w:val="%5."/>
      <w:lvlJc w:val="left"/>
      <w:pPr>
        <w:ind w:left="3240" w:hanging="360"/>
      </w:pPr>
    </w:lvl>
    <w:lvl w:ilvl="5" w:tplc="AE9AD34A" w:tentative="1">
      <w:start w:val="1"/>
      <w:numFmt w:val="lowerRoman"/>
      <w:lvlText w:val="%6."/>
      <w:lvlJc w:val="right"/>
      <w:pPr>
        <w:ind w:left="3960" w:hanging="180"/>
      </w:pPr>
    </w:lvl>
    <w:lvl w:ilvl="6" w:tplc="601697DC" w:tentative="1">
      <w:start w:val="1"/>
      <w:numFmt w:val="decimal"/>
      <w:lvlText w:val="%7."/>
      <w:lvlJc w:val="left"/>
      <w:pPr>
        <w:ind w:left="4680" w:hanging="360"/>
      </w:pPr>
    </w:lvl>
    <w:lvl w:ilvl="7" w:tplc="76D06D2E" w:tentative="1">
      <w:start w:val="1"/>
      <w:numFmt w:val="lowerLetter"/>
      <w:lvlText w:val="%8."/>
      <w:lvlJc w:val="left"/>
      <w:pPr>
        <w:ind w:left="5400" w:hanging="360"/>
      </w:pPr>
    </w:lvl>
    <w:lvl w:ilvl="8" w:tplc="DE2268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70A008B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460F1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29C9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8C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6E7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4F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80BF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1CD2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EC1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D"/>
    <w:rsid w:val="00317DED"/>
    <w:rsid w:val="00391C7A"/>
    <w:rsid w:val="008B1D6D"/>
    <w:rsid w:val="00D0088C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F1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1"/>
    <w:qFormat/>
    <w:rsid w:val="00CA48D2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31"/>
    <w:rsid w:val="00CA48D2"/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FD24-E480-439B-ACE8-826BF29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2020-08-14T06:54:00Z</dcterms:created>
  <dcterms:modified xsi:type="dcterms:W3CDTF">2020-08-14T06:54:00Z</dcterms:modified>
</cp:coreProperties>
</file>