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EB2A" w14:textId="573E7E52" w:rsidR="00637D29" w:rsidRPr="00637D29" w:rsidRDefault="00AD293B" w:rsidP="00A404A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560994" w14:textId="77777777" w:rsidR="00637D29" w:rsidRDefault="00637D29" w:rsidP="00637D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37D29">
        <w:rPr>
          <w:rFonts w:ascii="Times New Roman" w:hAnsi="Times New Roman" w:cs="Times New Roman"/>
          <w:b/>
        </w:rPr>
        <w:t>Ogłoszenie otwartego konkursu ofert na realizację zadania publicznego</w:t>
      </w:r>
    </w:p>
    <w:p w14:paraId="79BA567E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</w:p>
    <w:p w14:paraId="7E9CBB49" w14:textId="1572A508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Na podstawie art. 11 ust. 2 oraz art. 13 ustawy z dnia 24 kwietnia 2003 r. o działalności pożytku publicznego i o wolontariacie (Dz. U. z 2019 r. poz. 688, z późn. zm.), w związku z art. 8 ust. 1 pkt 2 i</w:t>
      </w:r>
      <w:r w:rsidR="003E57CE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 xml:space="preserve">art. 45 ustawy </w:t>
      </w:r>
      <w:r w:rsidR="003E57CE">
        <w:rPr>
          <w:rFonts w:ascii="Times New Roman" w:hAnsi="Times New Roman" w:cs="Times New Roman"/>
        </w:rPr>
        <w:t xml:space="preserve">z dnia 13 listopada 2003 r. </w:t>
      </w:r>
      <w:r w:rsidRPr="00637D29">
        <w:rPr>
          <w:rFonts w:ascii="Times New Roman" w:hAnsi="Times New Roman" w:cs="Times New Roman"/>
        </w:rPr>
        <w:t>o dochodach jednostek samorządu terytorialnego (Dz.</w:t>
      </w:r>
      <w:r w:rsidR="002B1D74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U.</w:t>
      </w:r>
      <w:r w:rsidR="002B1D74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z</w:t>
      </w:r>
      <w:r w:rsidR="003E57CE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2020 r. poz. 23) oraz art. 464 ust. 1 ustawy z dnia 20 lipca 2018 r. - Prawo o szkolnictwie wyższym i</w:t>
      </w:r>
      <w:r w:rsidR="003E57CE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nauce (Dz.U. z 2020 r., poz. 85</w:t>
      </w:r>
      <w:r w:rsidR="003E57CE">
        <w:rPr>
          <w:rFonts w:ascii="Times New Roman" w:hAnsi="Times New Roman" w:cs="Times New Roman"/>
        </w:rPr>
        <w:t>, z późn. zm.</w:t>
      </w:r>
      <w:r w:rsidRPr="00637D29">
        <w:rPr>
          <w:rFonts w:ascii="Times New Roman" w:hAnsi="Times New Roman" w:cs="Times New Roman"/>
        </w:rPr>
        <w:t>).</w:t>
      </w:r>
    </w:p>
    <w:p w14:paraId="5DC9ED35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</w:p>
    <w:p w14:paraId="269DF6AD" w14:textId="77777777" w:rsidR="00637D29" w:rsidRPr="00637D29" w:rsidRDefault="00637D29" w:rsidP="00637D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37D29">
        <w:rPr>
          <w:rFonts w:ascii="Times New Roman" w:hAnsi="Times New Roman" w:cs="Times New Roman"/>
          <w:b/>
        </w:rPr>
        <w:t>MINISTER EDUKACJI NARODOWEJ</w:t>
      </w:r>
    </w:p>
    <w:p w14:paraId="150D1E52" w14:textId="77777777" w:rsidR="00637D29" w:rsidRPr="00637D29" w:rsidRDefault="00637D29" w:rsidP="00637D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37D29">
        <w:rPr>
          <w:rFonts w:ascii="Times New Roman" w:hAnsi="Times New Roman" w:cs="Times New Roman"/>
          <w:b/>
        </w:rPr>
        <w:t>ogłasza konkurs ofert na realizację zadania publicznego pt.:</w:t>
      </w:r>
    </w:p>
    <w:p w14:paraId="3350F09A" w14:textId="4B795F21" w:rsidR="00637D29" w:rsidRDefault="00637D29" w:rsidP="005652F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652F2">
        <w:rPr>
          <w:rFonts w:ascii="Times New Roman" w:hAnsi="Times New Roman" w:cs="Times New Roman"/>
          <w:b/>
        </w:rPr>
        <w:t>Organizowanie doskonalenia zawodowego nauczycieli prowadzących nauczanie języka polskiego, historii, geografii, kultury polskiej oraz innych przedmiotów nauczanych w języku polskim za granicą w 2020</w:t>
      </w:r>
      <w:r w:rsidR="003E57CE" w:rsidRPr="003E57CE">
        <w:rPr>
          <w:rFonts w:ascii="Times New Roman" w:hAnsi="Times New Roman" w:cs="Times New Roman"/>
          <w:b/>
        </w:rPr>
        <w:t xml:space="preserve"> </w:t>
      </w:r>
      <w:r w:rsidR="003E57CE" w:rsidRPr="005652F2">
        <w:rPr>
          <w:rFonts w:ascii="Times New Roman" w:hAnsi="Times New Roman" w:cs="Times New Roman"/>
          <w:b/>
        </w:rPr>
        <w:t>roku</w:t>
      </w:r>
      <w:r w:rsidRPr="005652F2">
        <w:rPr>
          <w:rFonts w:ascii="Times New Roman" w:hAnsi="Times New Roman" w:cs="Times New Roman"/>
          <w:b/>
        </w:rPr>
        <w:t>.</w:t>
      </w:r>
    </w:p>
    <w:p w14:paraId="7A7FE057" w14:textId="77777777" w:rsidR="00EC24F8" w:rsidRPr="00EC24F8" w:rsidRDefault="00EC24F8" w:rsidP="00EC24F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Konkurs nr </w:t>
      </w:r>
      <w:r w:rsidRPr="00EC24F8">
        <w:rPr>
          <w:rFonts w:ascii="Times New Roman" w:hAnsi="Times New Roman" w:cs="Times New Roman"/>
          <w:b/>
          <w:bCs/>
        </w:rPr>
        <w:t>DE-WZP.263.1.1.2020</w:t>
      </w:r>
    </w:p>
    <w:p w14:paraId="432B225B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</w:p>
    <w:p w14:paraId="68D1D1CD" w14:textId="77777777" w:rsidR="00637D29" w:rsidRPr="00637D29" w:rsidRDefault="00637D29" w:rsidP="00637D2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37D29">
        <w:rPr>
          <w:rFonts w:ascii="Times New Roman" w:hAnsi="Times New Roman" w:cs="Times New Roman"/>
          <w:b/>
        </w:rPr>
        <w:t>I. Informacje ogólne</w:t>
      </w:r>
    </w:p>
    <w:p w14:paraId="546A9005" w14:textId="77777777" w:rsidR="00637D29" w:rsidRDefault="00637D29" w:rsidP="00127626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Oferty realizacji zadania mogą składać organizacje pozarządowe w rozumieniu art. 3 ust. 2 ustawy o działalności pożytku publicznego i o wolontariacie oraz podmioty wymienione w art. 3 ust. 3 tej ustawy, mające doświadczenie w pracy na rzecz Polonii i Polaków zamieszkałych za granicą oraz dzieci pracowników migrujących, jednostki samorządu terytorialnego, a w wyodrębnionej tematycznie części konkursu dotyczącej doskonalenia zawodowego nauczycieli pracujących wśród Polonii i Polaków zamieszkałych za granicą oraz dzieci pracowników migrujących – również publiczne i niepubliczne szkoły wyższe. Warunkiem uczestnictwa jest posiadanie doświadczenia w</w:t>
      </w:r>
      <w:r w:rsidR="00933C27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 xml:space="preserve">zakresie realizacji zadań będących przedmiotem konkursu. </w:t>
      </w:r>
    </w:p>
    <w:p w14:paraId="1723F4E6" w14:textId="77777777" w:rsidR="00637D29" w:rsidRPr="00637D29" w:rsidRDefault="00637D29" w:rsidP="00A860C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E221561" w14:textId="2E8E21D5" w:rsidR="00637D29" w:rsidRPr="00522ED5" w:rsidRDefault="00637D29" w:rsidP="00637D29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Celem konkursu jest wyłonienie najlepszych ofert wnioskodawców, którzy z</w:t>
      </w:r>
      <w:r w:rsidR="00522ED5">
        <w:rPr>
          <w:rFonts w:ascii="Times New Roman" w:hAnsi="Times New Roman" w:cs="Times New Roman"/>
        </w:rPr>
        <w:t xml:space="preserve">realizują zadania polegające na </w:t>
      </w:r>
      <w:r w:rsidRPr="00522ED5">
        <w:rPr>
          <w:rFonts w:ascii="Times New Roman" w:hAnsi="Times New Roman" w:cs="Times New Roman"/>
        </w:rPr>
        <w:t>zorganizowaniu w kraju i za granicą doskonalenia zawodowego nauczycieli pracujących wśród Polonii i Polaków zamieszkałych za granicą oraz dzieci pracowników migrujących, prowadzących nauczanie języka polskiego, historii, geografii, kultury polskiej oraz innych przedmiotów nauczanych w języku polskim, czyli:</w:t>
      </w:r>
    </w:p>
    <w:p w14:paraId="232CBE8A" w14:textId="02521D10" w:rsidR="00EF498A" w:rsidRDefault="005F3096" w:rsidP="005F3096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</w:rPr>
      </w:pPr>
      <w:r w:rsidRPr="005F3096">
        <w:rPr>
          <w:rFonts w:ascii="Times New Roman" w:hAnsi="Times New Roman" w:cs="Times New Roman"/>
        </w:rPr>
        <w:t xml:space="preserve">moduł I – </w:t>
      </w:r>
      <w:r w:rsidR="00EF498A" w:rsidRPr="00637D29">
        <w:rPr>
          <w:rFonts w:ascii="Times New Roman" w:hAnsi="Times New Roman" w:cs="Times New Roman"/>
        </w:rPr>
        <w:t>szkoleń doskonalących wiedzę i umiejętności nauczycieli w zakresie prz</w:t>
      </w:r>
      <w:r w:rsidR="00240DD6">
        <w:rPr>
          <w:rFonts w:ascii="Times New Roman" w:hAnsi="Times New Roman" w:cs="Times New Roman"/>
        </w:rPr>
        <w:t>edmiotowym, metodycznym i</w:t>
      </w:r>
      <w:r w:rsidR="00EF498A" w:rsidRPr="00637D29">
        <w:rPr>
          <w:rFonts w:ascii="Times New Roman" w:hAnsi="Times New Roman" w:cs="Times New Roman"/>
        </w:rPr>
        <w:t xml:space="preserve"> psychologii rozwoju dziecka </w:t>
      </w:r>
      <w:r w:rsidR="00EF498A">
        <w:rPr>
          <w:rFonts w:ascii="Times New Roman" w:hAnsi="Times New Roman" w:cs="Times New Roman"/>
        </w:rPr>
        <w:t xml:space="preserve">oraz przygotowujących </w:t>
      </w:r>
      <w:r w:rsidR="00EF498A">
        <w:rPr>
          <w:rFonts w:ascii="Times New Roman" w:hAnsi="Times New Roman" w:cs="Times New Roman"/>
        </w:rPr>
        <w:br/>
        <w:t>do pracy zdalnej z uczniem z wykorzystaniem ogólnodostępnych materiałów edukacyjnych do nauczania języka p</w:t>
      </w:r>
      <w:r w:rsidR="00240DD6">
        <w:rPr>
          <w:rFonts w:ascii="Times New Roman" w:hAnsi="Times New Roman" w:cs="Times New Roman"/>
        </w:rPr>
        <w:t>olskiego i w języku polskim</w:t>
      </w:r>
      <w:r w:rsidR="00D17C59">
        <w:rPr>
          <w:rFonts w:ascii="Times New Roman" w:hAnsi="Times New Roman" w:cs="Times New Roman"/>
        </w:rPr>
        <w:t>,</w:t>
      </w:r>
      <w:r w:rsidR="00D17C59" w:rsidRPr="00D17C59">
        <w:rPr>
          <w:rFonts w:ascii="Times New Roman" w:hAnsi="Times New Roman" w:cs="Times New Roman"/>
        </w:rPr>
        <w:t xml:space="preserve"> </w:t>
      </w:r>
      <w:r w:rsidR="00D17C59" w:rsidRPr="004C1DFF">
        <w:rPr>
          <w:rFonts w:ascii="Times New Roman" w:hAnsi="Times New Roman" w:cs="Times New Roman"/>
        </w:rPr>
        <w:t>w tym</w:t>
      </w:r>
      <w:r w:rsidR="00D17C59" w:rsidRPr="004C1DFF">
        <w:rPr>
          <w:rFonts w:ascii="Times New Roman" w:hAnsi="Times New Roman" w:cs="Times New Roman"/>
          <w:bCs/>
          <w:color w:val="363636"/>
          <w:shd w:val="clear" w:color="auto" w:fill="FFFFFF"/>
        </w:rPr>
        <w:t xml:space="preserve"> Zintegrowanej Platformy Edukacyjnej</w:t>
      </w:r>
      <w:r w:rsidR="00D17C59" w:rsidRPr="004C1DFF">
        <w:rPr>
          <w:rFonts w:ascii="Times New Roman" w:hAnsi="Times New Roman" w:cs="Times New Roman"/>
        </w:rPr>
        <w:t xml:space="preserve"> i </w:t>
      </w:r>
      <w:r w:rsidR="00D17C59" w:rsidRPr="004C1DFF">
        <w:rPr>
          <w:rFonts w:ascii="Times New Roman" w:hAnsi="Times New Roman" w:cs="Times New Roman"/>
          <w:bCs/>
        </w:rPr>
        <w:t>podręcznika internetowego „Włącz Polskę!” oraz</w:t>
      </w:r>
      <w:r w:rsidR="00EF498A" w:rsidRPr="00EF498A">
        <w:rPr>
          <w:rFonts w:ascii="Times New Roman" w:hAnsi="Times New Roman" w:cs="Times New Roman"/>
        </w:rPr>
        <w:t xml:space="preserve"> </w:t>
      </w:r>
      <w:r w:rsidR="00EF498A">
        <w:rPr>
          <w:rFonts w:ascii="Times New Roman" w:hAnsi="Times New Roman" w:cs="Times New Roman"/>
        </w:rPr>
        <w:t>narzędzi teleinformacyjnych,</w:t>
      </w:r>
    </w:p>
    <w:p w14:paraId="0D4DD981" w14:textId="20C32832" w:rsidR="00637D29" w:rsidRDefault="005F3096" w:rsidP="005F3096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</w:rPr>
      </w:pPr>
      <w:r w:rsidRPr="005F3096">
        <w:rPr>
          <w:rFonts w:ascii="Times New Roman" w:hAnsi="Times New Roman" w:cs="Times New Roman"/>
        </w:rPr>
        <w:t xml:space="preserve">moduł II – przygotowanie podręczników i materiałów edukacyjnych wraz z poradnikami metodycznymi dla nauczycieli do nauczania języka polskiego, w tym zdalnie, w szkołach organizacji Polaków oraz szkołach w systemie edukacji oraz przeprowadzenie szkoleń wdrażających nauczycieli do ich stosowania. </w:t>
      </w:r>
    </w:p>
    <w:p w14:paraId="00E80C14" w14:textId="77777777" w:rsidR="00E81B06" w:rsidRPr="005F3096" w:rsidRDefault="00E81B06" w:rsidP="00E81B06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</w:rPr>
      </w:pPr>
    </w:p>
    <w:p w14:paraId="0C2C82A8" w14:textId="77777777" w:rsidR="00637D29" w:rsidRPr="00637D29" w:rsidRDefault="00637D29" w:rsidP="005F3096">
      <w:pPr>
        <w:pStyle w:val="Akapitzlist"/>
        <w:numPr>
          <w:ilvl w:val="0"/>
          <w:numId w:val="74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Termin realizacji zadania upływa w dniu 31 grudnia 2020 r.</w:t>
      </w:r>
    </w:p>
    <w:p w14:paraId="006ABAC4" w14:textId="77777777" w:rsidR="00637D29" w:rsidRPr="00A860C0" w:rsidRDefault="00637D29" w:rsidP="00A860C0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60C0">
        <w:rPr>
          <w:rFonts w:ascii="Times New Roman" w:hAnsi="Times New Roman" w:cs="Times New Roman"/>
          <w:b/>
        </w:rPr>
        <w:t>II.</w:t>
      </w:r>
      <w:r w:rsidRPr="00A860C0">
        <w:rPr>
          <w:rFonts w:ascii="Times New Roman" w:hAnsi="Times New Roman" w:cs="Times New Roman"/>
          <w:b/>
        </w:rPr>
        <w:tab/>
        <w:t>Finansowanie zadania</w:t>
      </w:r>
    </w:p>
    <w:p w14:paraId="198B9373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</w:p>
    <w:p w14:paraId="1AA456A2" w14:textId="77777777" w:rsidR="00637D29" w:rsidRPr="00637D29" w:rsidRDefault="00637D29" w:rsidP="001276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Środki na realizację zadania zostaną przekazane w formie dotacji celowej.</w:t>
      </w:r>
    </w:p>
    <w:p w14:paraId="2D9C3824" w14:textId="096A0735" w:rsidR="00637D29" w:rsidRPr="00637D29" w:rsidRDefault="00637D29" w:rsidP="0012762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Na realizację zadania przeznacza się śr</w:t>
      </w:r>
      <w:r w:rsidR="00522ED5">
        <w:rPr>
          <w:rFonts w:ascii="Times New Roman" w:hAnsi="Times New Roman" w:cs="Times New Roman"/>
        </w:rPr>
        <w:t xml:space="preserve">odki publiczne w </w:t>
      </w:r>
      <w:r w:rsidR="00240DD6">
        <w:rPr>
          <w:rFonts w:ascii="Times New Roman" w:hAnsi="Times New Roman" w:cs="Times New Roman"/>
        </w:rPr>
        <w:t>wysokości 2</w:t>
      </w:r>
      <w:r w:rsidR="00522ED5">
        <w:rPr>
          <w:rFonts w:ascii="Times New Roman" w:hAnsi="Times New Roman" w:cs="Times New Roman"/>
        </w:rPr>
        <w:t>.000</w:t>
      </w:r>
      <w:r w:rsidR="00240DD6">
        <w:rPr>
          <w:rFonts w:ascii="Times New Roman" w:hAnsi="Times New Roman" w:cs="Times New Roman"/>
        </w:rPr>
        <w:t>.000 zł (słownie: dwa</w:t>
      </w:r>
      <w:r w:rsidRPr="00637D29">
        <w:rPr>
          <w:rFonts w:ascii="Times New Roman" w:hAnsi="Times New Roman" w:cs="Times New Roman"/>
        </w:rPr>
        <w:t xml:space="preserve"> miliony złotych), tj.:</w:t>
      </w:r>
    </w:p>
    <w:p w14:paraId="5B392CC5" w14:textId="6B4E92CC" w:rsidR="00637D29" w:rsidRPr="00EF498A" w:rsidRDefault="00FD5884" w:rsidP="00EF498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F498A">
        <w:rPr>
          <w:rFonts w:ascii="Times New Roman" w:hAnsi="Times New Roman" w:cs="Times New Roman"/>
        </w:rPr>
        <w:t>oduł I – 8</w:t>
      </w:r>
      <w:r>
        <w:rPr>
          <w:rFonts w:ascii="Times New Roman" w:hAnsi="Times New Roman" w:cs="Times New Roman"/>
        </w:rPr>
        <w:t>00.</w:t>
      </w:r>
      <w:r w:rsidR="00637D29" w:rsidRPr="00637D29">
        <w:rPr>
          <w:rFonts w:ascii="Times New Roman" w:hAnsi="Times New Roman" w:cs="Times New Roman"/>
        </w:rPr>
        <w:t>000 z</w:t>
      </w:r>
      <w:r w:rsidR="00EF498A">
        <w:rPr>
          <w:rFonts w:ascii="Times New Roman" w:hAnsi="Times New Roman" w:cs="Times New Roman"/>
        </w:rPr>
        <w:t>ł (słownie: osiemset</w:t>
      </w:r>
      <w:r w:rsidR="00637D29" w:rsidRPr="00637D29">
        <w:rPr>
          <w:rFonts w:ascii="Times New Roman" w:hAnsi="Times New Roman" w:cs="Times New Roman"/>
        </w:rPr>
        <w:t xml:space="preserve"> tysięcy złotych),</w:t>
      </w:r>
    </w:p>
    <w:p w14:paraId="3B776CCA" w14:textId="711D94BD" w:rsidR="00637D29" w:rsidRPr="00637D29" w:rsidRDefault="00637D29" w:rsidP="0012762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moduł II – </w:t>
      </w:r>
      <w:r w:rsidR="00FD5884">
        <w:rPr>
          <w:rFonts w:ascii="Times New Roman" w:hAnsi="Times New Roman" w:cs="Times New Roman"/>
        </w:rPr>
        <w:t>1.200.</w:t>
      </w:r>
      <w:r w:rsidRPr="00637D29">
        <w:rPr>
          <w:rFonts w:ascii="Times New Roman" w:hAnsi="Times New Roman" w:cs="Times New Roman"/>
        </w:rPr>
        <w:t xml:space="preserve">000 zł (słownie: </w:t>
      </w:r>
      <w:r w:rsidR="00FD5884">
        <w:rPr>
          <w:rFonts w:ascii="Times New Roman" w:hAnsi="Times New Roman" w:cs="Times New Roman"/>
        </w:rPr>
        <w:t>jeden milion dwieście</w:t>
      </w:r>
      <w:r w:rsidR="00365057">
        <w:rPr>
          <w:rFonts w:ascii="Times New Roman" w:hAnsi="Times New Roman" w:cs="Times New Roman"/>
        </w:rPr>
        <w:t xml:space="preserve"> tysięcy złotych).</w:t>
      </w:r>
    </w:p>
    <w:p w14:paraId="44F984D5" w14:textId="387B0A09" w:rsidR="00637D29" w:rsidRPr="00D84466" w:rsidRDefault="00637D29" w:rsidP="00522ED5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 roku poprzednim Minister Edukacji Narodowej realizował zadanie </w:t>
      </w:r>
      <w:r w:rsidR="00D84466">
        <w:rPr>
          <w:rFonts w:ascii="Times New Roman" w:hAnsi="Times New Roman" w:cs="Times New Roman"/>
        </w:rPr>
        <w:t xml:space="preserve">pt. </w:t>
      </w:r>
      <w:r w:rsidR="00966AD2">
        <w:rPr>
          <w:rFonts w:ascii="Times New Roman" w:hAnsi="Times New Roman" w:cs="Times New Roman"/>
        </w:rPr>
        <w:t>„</w:t>
      </w:r>
      <w:r w:rsidRPr="00637D29">
        <w:rPr>
          <w:rFonts w:ascii="Times New Roman" w:hAnsi="Times New Roman" w:cs="Times New Roman"/>
        </w:rPr>
        <w:t xml:space="preserve">Organizowanie kolonii </w:t>
      </w:r>
      <w:r w:rsidR="00D84466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i innych form letniego wypoczynku dzieci i młodzieży polonijnej oraz doskonalenia zawodowego nauczycieli prowadzących nauczanie języka polskiego, historii, geografii, kultury polskiej oraz innych przedmiotów nauczanych w języku polskim</w:t>
      </w:r>
      <w:r w:rsidR="00966AD2">
        <w:rPr>
          <w:rFonts w:ascii="Times New Roman" w:hAnsi="Times New Roman" w:cs="Times New Roman"/>
        </w:rPr>
        <w:t>”</w:t>
      </w:r>
      <w:r w:rsidRPr="00637D29">
        <w:rPr>
          <w:rFonts w:ascii="Times New Roman" w:hAnsi="Times New Roman" w:cs="Times New Roman"/>
        </w:rPr>
        <w:t xml:space="preserve">, na wykonanie którego przeznaczono dotacje </w:t>
      </w:r>
      <w:r w:rsidR="00D84466">
        <w:rPr>
          <w:rFonts w:ascii="Times New Roman" w:hAnsi="Times New Roman" w:cs="Times New Roman"/>
        </w:rPr>
        <w:t>w</w:t>
      </w:r>
      <w:r w:rsidR="00522ED5">
        <w:rPr>
          <w:rFonts w:ascii="Times New Roman" w:hAnsi="Times New Roman" w:cs="Times New Roman"/>
        </w:rPr>
        <w:t xml:space="preserve"> kwocie 2</w:t>
      </w:r>
      <w:r w:rsidR="00D84466">
        <w:rPr>
          <w:rFonts w:ascii="Times New Roman" w:hAnsi="Times New Roman" w:cs="Times New Roman"/>
        </w:rPr>
        <w:t>.7</w:t>
      </w:r>
      <w:r w:rsidRPr="00A860C0">
        <w:rPr>
          <w:rFonts w:ascii="Times New Roman" w:hAnsi="Times New Roman" w:cs="Times New Roman"/>
        </w:rPr>
        <w:t>00.000 zł</w:t>
      </w:r>
      <w:r w:rsidR="00D84466">
        <w:rPr>
          <w:rFonts w:ascii="Times New Roman" w:hAnsi="Times New Roman" w:cs="Times New Roman"/>
        </w:rPr>
        <w:t>, w tym na organizację doskonalenia zawodowego nauczycieli 2.000.000 zł</w:t>
      </w:r>
      <w:r w:rsidRPr="00A860C0">
        <w:rPr>
          <w:rFonts w:ascii="Times New Roman" w:hAnsi="Times New Roman" w:cs="Times New Roman"/>
        </w:rPr>
        <w:t>.</w:t>
      </w:r>
      <w:r w:rsidR="00D84466">
        <w:rPr>
          <w:rFonts w:ascii="Times New Roman" w:hAnsi="Times New Roman" w:cs="Times New Roman"/>
        </w:rPr>
        <w:t xml:space="preserve"> W roku </w:t>
      </w:r>
      <w:r w:rsidR="00D84466" w:rsidRPr="00637D29">
        <w:rPr>
          <w:rFonts w:ascii="Times New Roman" w:hAnsi="Times New Roman" w:cs="Times New Roman"/>
        </w:rPr>
        <w:t xml:space="preserve">ogłoszenia konkursu </w:t>
      </w:r>
      <w:r w:rsidR="00D84466">
        <w:rPr>
          <w:rFonts w:ascii="Times New Roman" w:hAnsi="Times New Roman" w:cs="Times New Roman"/>
        </w:rPr>
        <w:t xml:space="preserve">pt. </w:t>
      </w:r>
      <w:r w:rsidR="00D84466" w:rsidRPr="00D84466">
        <w:rPr>
          <w:rFonts w:ascii="Times New Roman" w:hAnsi="Times New Roman" w:cs="Times New Roman"/>
        </w:rPr>
        <w:t>„Organizowanie doskonalenia zawodowego nauczycieli prowadzących nauczanie języka polskiego, historii, geografii, kultury polskiej oraz innych przedmiotów nauczanych w języku polskim za granicą” na jego wykonanie przeznacz</w:t>
      </w:r>
      <w:r w:rsidR="00D84466">
        <w:rPr>
          <w:rFonts w:ascii="Times New Roman" w:hAnsi="Times New Roman" w:cs="Times New Roman"/>
        </w:rPr>
        <w:t>a się dotacje w kwocie</w:t>
      </w:r>
      <w:r w:rsidR="00D84466" w:rsidRPr="00D84466">
        <w:rPr>
          <w:rFonts w:ascii="Times New Roman" w:hAnsi="Times New Roman" w:cs="Times New Roman"/>
        </w:rPr>
        <w:t xml:space="preserve"> 2.000.000 zł.</w:t>
      </w:r>
    </w:p>
    <w:p w14:paraId="3369C4E8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</w:p>
    <w:p w14:paraId="7BB3D6D6" w14:textId="77777777" w:rsidR="00637D29" w:rsidRPr="00A860C0" w:rsidRDefault="00637D29" w:rsidP="00A860C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60C0">
        <w:rPr>
          <w:rFonts w:ascii="Times New Roman" w:hAnsi="Times New Roman" w:cs="Times New Roman"/>
          <w:b/>
        </w:rPr>
        <w:t>III.</w:t>
      </w:r>
      <w:r w:rsidRPr="00A860C0">
        <w:rPr>
          <w:rFonts w:ascii="Times New Roman" w:hAnsi="Times New Roman" w:cs="Times New Roman"/>
          <w:b/>
        </w:rPr>
        <w:tab/>
        <w:t>Opis sposobu przygotowywania ofert</w:t>
      </w:r>
    </w:p>
    <w:p w14:paraId="3D45D8C9" w14:textId="1B275CC2" w:rsidR="00637D29" w:rsidRPr="00637D29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5873">
        <w:rPr>
          <w:rFonts w:ascii="Times New Roman" w:hAnsi="Times New Roman" w:cs="Times New Roman"/>
        </w:rPr>
        <w:t xml:space="preserve">Oferent może złożyć tylko jedną ofertę </w:t>
      </w:r>
      <w:r w:rsidR="00FD5884" w:rsidRPr="00575873">
        <w:rPr>
          <w:rFonts w:ascii="Times New Roman" w:hAnsi="Times New Roman" w:cs="Times New Roman"/>
        </w:rPr>
        <w:t xml:space="preserve">w każdym </w:t>
      </w:r>
      <w:r w:rsidR="00A16C50">
        <w:rPr>
          <w:rFonts w:ascii="Times New Roman" w:hAnsi="Times New Roman" w:cs="Times New Roman"/>
        </w:rPr>
        <w:t xml:space="preserve">z </w:t>
      </w:r>
      <w:r w:rsidR="00FD5884" w:rsidRPr="00575873">
        <w:rPr>
          <w:rFonts w:ascii="Times New Roman" w:hAnsi="Times New Roman" w:cs="Times New Roman"/>
        </w:rPr>
        <w:t>mod</w:t>
      </w:r>
      <w:r w:rsidR="00885297">
        <w:rPr>
          <w:rFonts w:ascii="Times New Roman" w:hAnsi="Times New Roman" w:cs="Times New Roman"/>
        </w:rPr>
        <w:t>ułów</w:t>
      </w:r>
      <w:r w:rsidR="00240DD6">
        <w:rPr>
          <w:rFonts w:ascii="Times New Roman" w:hAnsi="Times New Roman" w:cs="Times New Roman"/>
        </w:rPr>
        <w:t xml:space="preserve"> konkursu</w:t>
      </w:r>
      <w:r w:rsidRPr="00575873">
        <w:rPr>
          <w:rFonts w:ascii="Times New Roman" w:hAnsi="Times New Roman" w:cs="Times New Roman"/>
        </w:rPr>
        <w:t>.</w:t>
      </w:r>
      <w:r w:rsidRPr="00637D29">
        <w:rPr>
          <w:rFonts w:ascii="Times New Roman" w:hAnsi="Times New Roman" w:cs="Times New Roman"/>
        </w:rPr>
        <w:t xml:space="preserve"> Za złożenie przez oferenta więcej niż jednej oferty w </w:t>
      </w:r>
      <w:r w:rsidR="00885297">
        <w:rPr>
          <w:rFonts w:ascii="Times New Roman" w:hAnsi="Times New Roman" w:cs="Times New Roman"/>
        </w:rPr>
        <w:t>każdym z modułów</w:t>
      </w:r>
      <w:r w:rsidRPr="00637D29">
        <w:rPr>
          <w:rFonts w:ascii="Times New Roman" w:hAnsi="Times New Roman" w:cs="Times New Roman"/>
        </w:rPr>
        <w:t xml:space="preserve"> rozumie się także złożenie wspólnie z innymi oferentami więcej niż jednej oferty wspólnej w rozumieniu ustawy lub jednoczesne złożenie oferty wspólnej i oferty samodzielnej.</w:t>
      </w:r>
    </w:p>
    <w:p w14:paraId="3B9A7967" w14:textId="77777777" w:rsidR="00637D29" w:rsidRPr="00637D29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Formularz oferty należy wypełnić elektronicznie. Formularz oferty zamieszczony jest na stronie internetowej Biuletynu Informacji Publicznej Ministerstwa Edukacji Narodowej pod adresem www.bip.men.gov.pl.</w:t>
      </w:r>
    </w:p>
    <w:p w14:paraId="30302ADA" w14:textId="77777777" w:rsidR="00637D29" w:rsidRPr="00637D29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Wypełniony formularz oferty należy wysłać za pośrednictwem łącza internetowego do bazy danych Ministerstwa Edukacji Narodowej.</w:t>
      </w:r>
    </w:p>
    <w:p w14:paraId="42E8BD25" w14:textId="77777777" w:rsidR="00637D29" w:rsidRPr="00A860C0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Po dokonaniu czynności, o której mowa w ust. 3, należy wygenerować ofertę w formacie pdf, </w:t>
      </w:r>
      <w:r w:rsidR="00FD5884">
        <w:rPr>
          <w:rFonts w:ascii="Times New Roman" w:hAnsi="Times New Roman" w:cs="Times New Roman"/>
        </w:rPr>
        <w:br/>
      </w:r>
      <w:r w:rsidRPr="00A860C0">
        <w:rPr>
          <w:rFonts w:ascii="Times New Roman" w:hAnsi="Times New Roman" w:cs="Times New Roman"/>
        </w:rPr>
        <w:t>a następnie:</w:t>
      </w:r>
    </w:p>
    <w:p w14:paraId="75AD0702" w14:textId="74F9E776" w:rsidR="00637D29" w:rsidRPr="00637D29" w:rsidRDefault="00637D29" w:rsidP="0012762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wydrukować, podpisać i wysłać pocztą na adres Ministerstwa Edukacji Narodowej wskazany w części </w:t>
      </w:r>
      <w:r w:rsidR="002614D7">
        <w:rPr>
          <w:rFonts w:ascii="Times New Roman" w:hAnsi="Times New Roman" w:cs="Times New Roman"/>
        </w:rPr>
        <w:t>I</w:t>
      </w:r>
      <w:r w:rsidRPr="00637D29">
        <w:rPr>
          <w:rFonts w:ascii="Times New Roman" w:hAnsi="Times New Roman" w:cs="Times New Roman"/>
        </w:rPr>
        <w:t>V</w:t>
      </w:r>
      <w:r w:rsidR="003E57CE" w:rsidRPr="003E57CE">
        <w:rPr>
          <w:rFonts w:ascii="Times New Roman" w:hAnsi="Times New Roman" w:cs="Times New Roman"/>
        </w:rPr>
        <w:t xml:space="preserve"> </w:t>
      </w:r>
      <w:r w:rsidRPr="00637D29">
        <w:rPr>
          <w:rFonts w:ascii="Times New Roman" w:hAnsi="Times New Roman" w:cs="Times New Roman"/>
        </w:rPr>
        <w:t xml:space="preserve"> „Miejsce oraz termin składania ofert” albo</w:t>
      </w:r>
    </w:p>
    <w:p w14:paraId="09F2DE60" w14:textId="77777777" w:rsidR="00637D29" w:rsidRPr="00637D29" w:rsidRDefault="00637D29" w:rsidP="0012762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podpisać kwalifikowanym podpisem elektroniczny</w:t>
      </w:r>
      <w:r w:rsidR="00A860C0">
        <w:rPr>
          <w:rFonts w:ascii="Times New Roman" w:hAnsi="Times New Roman" w:cs="Times New Roman"/>
        </w:rPr>
        <w:t xml:space="preserve">m albo profilem zaufanym ePUAP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 xml:space="preserve">i przesłać za pomocą platformy ePUAP na adres elektronicznej skrzynki podawczej MEN ePUAP. </w:t>
      </w:r>
    </w:p>
    <w:p w14:paraId="4549CC16" w14:textId="77777777" w:rsidR="00637D29" w:rsidRPr="00A860C0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860C0">
        <w:rPr>
          <w:rFonts w:ascii="Times New Roman" w:hAnsi="Times New Roman" w:cs="Times New Roman"/>
        </w:rPr>
        <w:t>Do oferty, o której mowa w ust. 4, należy dołączyć wymagane załączniki określone w § 2 ust. 10 Regulaminu konkursu.</w:t>
      </w:r>
    </w:p>
    <w:p w14:paraId="3B273F36" w14:textId="77777777" w:rsidR="00637D29" w:rsidRPr="00A860C0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860C0">
        <w:rPr>
          <w:rFonts w:ascii="Times New Roman" w:hAnsi="Times New Roman" w:cs="Times New Roman"/>
        </w:rPr>
        <w:t>W przypadku przesyłania oferty za pośrednictwem platformy ePUAP zgodnie z ust. 4 pkt 2, załączniki w postaci elektronicznej należy dołączyć w wersji elektronicznej, załączniki w postaci papierowej należy zeskanować i dołączyć do oferty.</w:t>
      </w:r>
    </w:p>
    <w:p w14:paraId="6BB0BE93" w14:textId="3A766CFC" w:rsidR="00637D29" w:rsidRPr="00A860C0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860C0">
        <w:rPr>
          <w:rFonts w:ascii="Times New Roman" w:hAnsi="Times New Roman" w:cs="Times New Roman"/>
        </w:rPr>
        <w:t xml:space="preserve">Treść oferty, o której mowa w ust. 4, musi być zgodna z treścią wypełnionego formularza oferty, </w:t>
      </w:r>
      <w:r w:rsidR="00FD5884">
        <w:rPr>
          <w:rFonts w:ascii="Times New Roman" w:hAnsi="Times New Roman" w:cs="Times New Roman"/>
        </w:rPr>
        <w:br/>
      </w:r>
      <w:r w:rsidRPr="00A860C0">
        <w:rPr>
          <w:rFonts w:ascii="Times New Roman" w:hAnsi="Times New Roman" w:cs="Times New Roman"/>
        </w:rPr>
        <w:t>o którym mowa w ust. 3. W przypadku różnic, decyduje treść oferty.</w:t>
      </w:r>
    </w:p>
    <w:p w14:paraId="768C03F0" w14:textId="68EDD7D9" w:rsidR="00637D29" w:rsidRPr="00A860C0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860C0">
        <w:rPr>
          <w:rFonts w:ascii="Times New Roman" w:hAnsi="Times New Roman" w:cs="Times New Roman"/>
        </w:rPr>
        <w:t>Oferta musi być podpisana przez osobę/osoby upoważnion</w:t>
      </w:r>
      <w:r w:rsidR="003E57CE">
        <w:rPr>
          <w:rFonts w:ascii="Times New Roman" w:hAnsi="Times New Roman" w:cs="Times New Roman"/>
        </w:rPr>
        <w:t>ą/</w:t>
      </w:r>
      <w:r w:rsidRPr="00A860C0">
        <w:rPr>
          <w:rFonts w:ascii="Times New Roman" w:hAnsi="Times New Roman" w:cs="Times New Roman"/>
        </w:rPr>
        <w:t xml:space="preserve">e do składania oświadczeń woli </w:t>
      </w:r>
      <w:r w:rsidR="00FD5884">
        <w:rPr>
          <w:rFonts w:ascii="Times New Roman" w:hAnsi="Times New Roman" w:cs="Times New Roman"/>
        </w:rPr>
        <w:br/>
      </w:r>
      <w:r w:rsidRPr="00A860C0">
        <w:rPr>
          <w:rFonts w:ascii="Times New Roman" w:hAnsi="Times New Roman" w:cs="Times New Roman"/>
        </w:rPr>
        <w:t xml:space="preserve">w imieniu oferenta. Upoważnienie osoby podpisującej ofertę jest sprawdzane zgodnie </w:t>
      </w:r>
      <w:r w:rsidR="00FD5884">
        <w:rPr>
          <w:rFonts w:ascii="Times New Roman" w:hAnsi="Times New Roman" w:cs="Times New Roman"/>
        </w:rPr>
        <w:br/>
      </w:r>
      <w:r w:rsidRPr="00A860C0">
        <w:rPr>
          <w:rFonts w:ascii="Times New Roman" w:hAnsi="Times New Roman" w:cs="Times New Roman"/>
        </w:rPr>
        <w:t xml:space="preserve">z postanowieniami § 2 ust. 9–11 Regulaminu konkursu. </w:t>
      </w:r>
    </w:p>
    <w:p w14:paraId="747FF5CF" w14:textId="77777777" w:rsidR="00637D29" w:rsidRPr="00A860C0" w:rsidRDefault="00637D29" w:rsidP="001276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A860C0">
        <w:rPr>
          <w:rFonts w:ascii="Times New Roman" w:hAnsi="Times New Roman" w:cs="Times New Roman"/>
        </w:rPr>
        <w:t xml:space="preserve">W przypadku oferty przesyłanej za pomocą platformy ePUAP i podpisanej:  </w:t>
      </w:r>
    </w:p>
    <w:p w14:paraId="6C060E7E" w14:textId="77777777" w:rsidR="00637D29" w:rsidRPr="00637D29" w:rsidRDefault="00637D29" w:rsidP="0012762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kwalifikowanym podpisem – kwalifikowanym podpisem ofertę podpisują zgodnie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z reprezentacją osoby upoważnione do składania oświadczeń woli w imieniu oferenta;</w:t>
      </w:r>
    </w:p>
    <w:p w14:paraId="3F66E133" w14:textId="77777777" w:rsidR="00637D29" w:rsidRPr="00637D29" w:rsidRDefault="00637D29" w:rsidP="0012762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profilem zaufanym ePUAP – w przypadku oferty podmiotu, w którym reprezentacja do składania oświadczeń woli jest wieloosobowa – profilem zaufanym ofertę podpisuje osoba działająca na podstawie pełnomocnictwa do złożenia i podpisania oferty. Pełnomocnictwo należy załączyć do oferty. Postanowienia ust. 6 stosuje się odpowiednio.</w:t>
      </w:r>
    </w:p>
    <w:p w14:paraId="68DA2AE1" w14:textId="77777777" w:rsidR="00637D29" w:rsidRPr="00A860C0" w:rsidRDefault="00637D29" w:rsidP="00A860C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60C0">
        <w:rPr>
          <w:rFonts w:ascii="Times New Roman" w:hAnsi="Times New Roman" w:cs="Times New Roman"/>
          <w:b/>
        </w:rPr>
        <w:t>IV.</w:t>
      </w:r>
      <w:r w:rsidRPr="00A860C0">
        <w:rPr>
          <w:rFonts w:ascii="Times New Roman" w:hAnsi="Times New Roman" w:cs="Times New Roman"/>
          <w:b/>
        </w:rPr>
        <w:tab/>
        <w:t>Miejsce oraz termin składania ofert</w:t>
      </w:r>
    </w:p>
    <w:p w14:paraId="14ABF346" w14:textId="77777777" w:rsidR="00637D29" w:rsidRPr="00637D29" w:rsidRDefault="00637D29" w:rsidP="0012762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Miejsce składania ofert:</w:t>
      </w:r>
    </w:p>
    <w:p w14:paraId="23A08FBC" w14:textId="77777777" w:rsidR="00637D29" w:rsidRPr="00A860C0" w:rsidRDefault="00637D29" w:rsidP="00A860C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60C0">
        <w:rPr>
          <w:rFonts w:ascii="Times New Roman" w:hAnsi="Times New Roman" w:cs="Times New Roman"/>
          <w:b/>
        </w:rPr>
        <w:t>Ministerstwo Edukacji Narodowej</w:t>
      </w:r>
    </w:p>
    <w:p w14:paraId="61B6E7D3" w14:textId="77777777" w:rsidR="00A860C0" w:rsidRPr="00A860C0" w:rsidRDefault="00A860C0" w:rsidP="00A860C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60C0">
        <w:rPr>
          <w:rFonts w:ascii="Times New Roman" w:hAnsi="Times New Roman" w:cs="Times New Roman"/>
          <w:b/>
        </w:rPr>
        <w:t>Al. J. Ch. Szucha 25</w:t>
      </w:r>
    </w:p>
    <w:p w14:paraId="40E88343" w14:textId="77777777" w:rsidR="00637D29" w:rsidRPr="00A860C0" w:rsidRDefault="00637D29" w:rsidP="00D94EC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860C0">
        <w:rPr>
          <w:rFonts w:ascii="Times New Roman" w:hAnsi="Times New Roman" w:cs="Times New Roman"/>
          <w:b/>
        </w:rPr>
        <w:t>00-918 Warszawa</w:t>
      </w:r>
    </w:p>
    <w:p w14:paraId="3300739D" w14:textId="71F3CFF8" w:rsidR="00637D29" w:rsidRPr="00637D29" w:rsidRDefault="0036057D" w:rsidP="0012762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ofert:</w:t>
      </w:r>
      <w:r w:rsidR="00637D29" w:rsidRPr="00637D29">
        <w:rPr>
          <w:rFonts w:ascii="Times New Roman" w:hAnsi="Times New Roman" w:cs="Times New Roman"/>
        </w:rPr>
        <w:t xml:space="preserve"> </w:t>
      </w:r>
      <w:r w:rsidR="00A404A8">
        <w:rPr>
          <w:rFonts w:ascii="Times New Roman" w:hAnsi="Times New Roman" w:cs="Times New Roman"/>
        </w:rPr>
        <w:t>11</w:t>
      </w:r>
      <w:r w:rsidR="00E81B06">
        <w:rPr>
          <w:rFonts w:ascii="Times New Roman" w:hAnsi="Times New Roman" w:cs="Times New Roman"/>
        </w:rPr>
        <w:t xml:space="preserve"> maja </w:t>
      </w:r>
      <w:r w:rsidR="00637D29" w:rsidRPr="00637D29">
        <w:rPr>
          <w:rFonts w:ascii="Times New Roman" w:hAnsi="Times New Roman" w:cs="Times New Roman"/>
        </w:rPr>
        <w:t>2020 r.</w:t>
      </w:r>
    </w:p>
    <w:p w14:paraId="33601272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Rozpatrzone zostaną jedynie oferty nadesłane lub złożone w Ministerstwie Edukacji Narodowej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w terminie określonym w ust. 2. W przypadku ofert przesłanych pocztą decyduje data stempla pocztowego.</w:t>
      </w:r>
    </w:p>
    <w:p w14:paraId="07B0730A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</w:p>
    <w:p w14:paraId="1739EF06" w14:textId="77777777" w:rsidR="00637D29" w:rsidRPr="00A860C0" w:rsidRDefault="00637D29" w:rsidP="00A860C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60C0">
        <w:rPr>
          <w:rFonts w:ascii="Times New Roman" w:hAnsi="Times New Roman" w:cs="Times New Roman"/>
          <w:b/>
        </w:rPr>
        <w:t>V. Opis sposobu wyboru ofert oraz warunki realizacji zadania publicznego</w:t>
      </w:r>
    </w:p>
    <w:p w14:paraId="249368FC" w14:textId="77777777" w:rsidR="00637D29" w:rsidRPr="00637D29" w:rsidRDefault="00637D29" w:rsidP="001276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Każda oferta</w:t>
      </w:r>
      <w:r w:rsidR="003E57CE">
        <w:rPr>
          <w:rFonts w:ascii="Times New Roman" w:hAnsi="Times New Roman" w:cs="Times New Roman"/>
        </w:rPr>
        <w:t xml:space="preserve"> przesłana w terminie</w:t>
      </w:r>
      <w:r w:rsidRPr="00637D29">
        <w:rPr>
          <w:rFonts w:ascii="Times New Roman" w:hAnsi="Times New Roman" w:cs="Times New Roman"/>
        </w:rPr>
        <w:t xml:space="preserve"> podlega ocenie.</w:t>
      </w:r>
    </w:p>
    <w:p w14:paraId="462F610A" w14:textId="77777777" w:rsidR="00637D29" w:rsidRPr="00637D29" w:rsidRDefault="00637D29" w:rsidP="001276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Cele konkursu, sposób informowania, warunki uczestnictwa w otwartym konkursie ofert, finansowanie zadania oraz kryteria i sposób oceny ofert określa szczegółowo regulamin konkursu, stanowiący załącznik nr 1 do ogłoszenia. Szczegółowe zasady przyznawania i rozliczania dotacji określa załącznik nr 2 do ogłoszenia.</w:t>
      </w:r>
    </w:p>
    <w:p w14:paraId="22AAA024" w14:textId="123FCD18" w:rsidR="00637D29" w:rsidRPr="00637D29" w:rsidRDefault="00637D29" w:rsidP="001276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Warunkiem dokonania oceny merytorycznej jest spełnienie wymogów formalnych oraz zgodność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 xml:space="preserve">z prawdą oświadczenia o posiadaniu niezbędnego doświadczenia w realizowaniu zadań, o których mowa w </w:t>
      </w:r>
      <w:r w:rsidR="003E57CE">
        <w:rPr>
          <w:rFonts w:ascii="Times New Roman" w:hAnsi="Times New Roman" w:cs="Times New Roman"/>
        </w:rPr>
        <w:t>R</w:t>
      </w:r>
      <w:r w:rsidRPr="00637D29">
        <w:rPr>
          <w:rFonts w:ascii="Times New Roman" w:hAnsi="Times New Roman" w:cs="Times New Roman"/>
        </w:rPr>
        <w:t>egulaminie konkursu. Weryfikacja oświadczenia nastąpi na podstawie informacji zawartych w pkt. 15 części IV oferty „Informacje o wcześniejszej działalności oferenta (oferentów) w zakresie, którego dotyczy zadanie publiczne, w tym informacje obejmujące dotychczasowe doświadczenia oferenta (oferentów) w realizacji podobnych zadań publicznych”. Wzór oświadczenia stanowi załącznik nr 3 do ogłoszenia.</w:t>
      </w:r>
    </w:p>
    <w:p w14:paraId="06CE40F3" w14:textId="77777777" w:rsidR="00637D29" w:rsidRPr="00A860C0" w:rsidRDefault="00637D29" w:rsidP="00A860C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60C0">
        <w:rPr>
          <w:rFonts w:ascii="Times New Roman" w:hAnsi="Times New Roman" w:cs="Times New Roman"/>
          <w:b/>
        </w:rPr>
        <w:t>VI. Sposób przekazywania informacji</w:t>
      </w:r>
    </w:p>
    <w:p w14:paraId="319E62C6" w14:textId="5DC71A06" w:rsidR="00637D29" w:rsidRPr="00D94ECA" w:rsidRDefault="00637D29" w:rsidP="001276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Wyniki konkursu zostaną </w:t>
      </w:r>
      <w:r w:rsidR="00FD5884">
        <w:rPr>
          <w:rFonts w:ascii="Times New Roman" w:hAnsi="Times New Roman" w:cs="Times New Roman"/>
        </w:rPr>
        <w:t xml:space="preserve">ogłoszone w terminie do dnia </w:t>
      </w:r>
      <w:r w:rsidR="00D17C59">
        <w:rPr>
          <w:rFonts w:ascii="Times New Roman" w:hAnsi="Times New Roman" w:cs="Times New Roman"/>
        </w:rPr>
        <w:t>1</w:t>
      </w:r>
      <w:r w:rsidR="00E81B06">
        <w:rPr>
          <w:rFonts w:ascii="Times New Roman" w:hAnsi="Times New Roman" w:cs="Times New Roman"/>
        </w:rPr>
        <w:t xml:space="preserve"> czerwca </w:t>
      </w:r>
      <w:r w:rsidRPr="00637D29">
        <w:rPr>
          <w:rFonts w:ascii="Times New Roman" w:hAnsi="Times New Roman" w:cs="Times New Roman"/>
        </w:rPr>
        <w:t xml:space="preserve">2020 r. w sposób określony </w:t>
      </w:r>
      <w:r w:rsidR="00FD5884">
        <w:rPr>
          <w:rFonts w:ascii="Times New Roman" w:hAnsi="Times New Roman" w:cs="Times New Roman"/>
        </w:rPr>
        <w:br/>
      </w:r>
      <w:r w:rsidRPr="00D94ECA">
        <w:rPr>
          <w:rFonts w:ascii="Times New Roman" w:hAnsi="Times New Roman" w:cs="Times New Roman"/>
        </w:rPr>
        <w:t>w art. 13 ust. 3 ustawy o działalności pożytku publicznego i o wolontariacie.</w:t>
      </w:r>
    </w:p>
    <w:p w14:paraId="24401E1F" w14:textId="71AF71F4" w:rsidR="00637D29" w:rsidRDefault="00FD5884" w:rsidP="001276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  <w:r w:rsidR="00637D29" w:rsidRPr="00637D29">
        <w:rPr>
          <w:rFonts w:ascii="Times New Roman" w:hAnsi="Times New Roman" w:cs="Times New Roman"/>
        </w:rPr>
        <w:t xml:space="preserve">Departament Ekonomiczny, e-mail: </w:t>
      </w:r>
      <w:hyperlink r:id="rId8" w:history="1">
        <w:r w:rsidR="00A404A8" w:rsidRPr="00C05F46">
          <w:rPr>
            <w:rStyle w:val="Hipercze"/>
            <w:rFonts w:ascii="Times New Roman" w:hAnsi="Times New Roman" w:cs="Times New Roman"/>
          </w:rPr>
          <w:t>katarzyna.kossakowska@men.gov.pl</w:t>
        </w:r>
      </w:hyperlink>
    </w:p>
    <w:p w14:paraId="03670CF7" w14:textId="77777777" w:rsidR="008460F3" w:rsidRDefault="008460F3" w:rsidP="00637D29">
      <w:pPr>
        <w:spacing w:line="276" w:lineRule="auto"/>
        <w:jc w:val="both"/>
        <w:rPr>
          <w:rFonts w:ascii="Times New Roman" w:hAnsi="Times New Roman" w:cs="Times New Roman"/>
        </w:rPr>
      </w:pPr>
    </w:p>
    <w:p w14:paraId="682A4A71" w14:textId="77777777" w:rsidR="00637D29" w:rsidRPr="00637D29" w:rsidRDefault="00637D29" w:rsidP="00637D29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Załączniki do ogłoszenia:</w:t>
      </w:r>
    </w:p>
    <w:p w14:paraId="1927B743" w14:textId="77777777" w:rsidR="00D94ECA" w:rsidRPr="00A404A8" w:rsidRDefault="00637D29" w:rsidP="00A404A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4A8">
        <w:rPr>
          <w:rFonts w:ascii="Times New Roman" w:hAnsi="Times New Roman" w:cs="Times New Roman"/>
          <w:sz w:val="18"/>
          <w:szCs w:val="18"/>
        </w:rPr>
        <w:t xml:space="preserve">Załącznik nr 1: Regulamin otwartego konkursu ofert </w:t>
      </w:r>
    </w:p>
    <w:p w14:paraId="23AE37C5" w14:textId="77777777" w:rsidR="00637D29" w:rsidRPr="00A404A8" w:rsidRDefault="00637D29" w:rsidP="00A404A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4A8">
        <w:rPr>
          <w:rFonts w:ascii="Times New Roman" w:hAnsi="Times New Roman" w:cs="Times New Roman"/>
          <w:sz w:val="18"/>
          <w:szCs w:val="18"/>
        </w:rPr>
        <w:t>Załącznik nr 2: Zasady przyznawania i rozliczania dotacji</w:t>
      </w:r>
    </w:p>
    <w:p w14:paraId="6D9E3D68" w14:textId="36B33874" w:rsidR="00637D29" w:rsidRPr="00A404A8" w:rsidRDefault="00637D29" w:rsidP="00A404A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4A8">
        <w:rPr>
          <w:rFonts w:ascii="Times New Roman" w:hAnsi="Times New Roman" w:cs="Times New Roman"/>
          <w:sz w:val="18"/>
          <w:szCs w:val="18"/>
        </w:rPr>
        <w:t xml:space="preserve">Załącznik nr 3: </w:t>
      </w:r>
      <w:r w:rsidR="003E57CE" w:rsidRPr="00A404A8">
        <w:rPr>
          <w:rFonts w:ascii="Times New Roman" w:hAnsi="Times New Roman" w:cs="Times New Roman"/>
          <w:sz w:val="18"/>
          <w:szCs w:val="18"/>
        </w:rPr>
        <w:t>Wzór o</w:t>
      </w:r>
      <w:r w:rsidRPr="00A404A8">
        <w:rPr>
          <w:rFonts w:ascii="Times New Roman" w:hAnsi="Times New Roman" w:cs="Times New Roman"/>
          <w:sz w:val="18"/>
          <w:szCs w:val="18"/>
        </w:rPr>
        <w:t>świadczeni</w:t>
      </w:r>
      <w:r w:rsidR="003E57CE" w:rsidRPr="00A404A8">
        <w:rPr>
          <w:rFonts w:ascii="Times New Roman" w:hAnsi="Times New Roman" w:cs="Times New Roman"/>
          <w:sz w:val="18"/>
          <w:szCs w:val="18"/>
        </w:rPr>
        <w:t>a</w:t>
      </w:r>
      <w:r w:rsidRPr="00A404A8">
        <w:rPr>
          <w:rFonts w:ascii="Times New Roman" w:hAnsi="Times New Roman" w:cs="Times New Roman"/>
          <w:sz w:val="18"/>
          <w:szCs w:val="18"/>
        </w:rPr>
        <w:t xml:space="preserve"> o posiadaniu niezbędnego doświadczenia w realizowaniu zadań, o których mowa w </w:t>
      </w:r>
      <w:r w:rsidR="003E57CE" w:rsidRPr="00A404A8">
        <w:rPr>
          <w:rFonts w:ascii="Times New Roman" w:hAnsi="Times New Roman" w:cs="Times New Roman"/>
          <w:sz w:val="18"/>
          <w:szCs w:val="18"/>
        </w:rPr>
        <w:t>R</w:t>
      </w:r>
      <w:r w:rsidRPr="00A404A8">
        <w:rPr>
          <w:rFonts w:ascii="Times New Roman" w:hAnsi="Times New Roman" w:cs="Times New Roman"/>
          <w:sz w:val="18"/>
          <w:szCs w:val="18"/>
        </w:rPr>
        <w:t>egulaminie konkursu</w:t>
      </w:r>
    </w:p>
    <w:p w14:paraId="6AA6AB80" w14:textId="77777777" w:rsidR="00D94ECA" w:rsidRDefault="00D94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0E3CEC" w14:textId="77777777" w:rsidR="00637D29" w:rsidRPr="00D94ECA" w:rsidRDefault="00637D29" w:rsidP="00D94ECA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Załącznik nr 1 do ogłoszenia konkursu</w:t>
      </w:r>
    </w:p>
    <w:p w14:paraId="1843E109" w14:textId="77777777" w:rsidR="00685931" w:rsidRDefault="00637D29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 xml:space="preserve">R e g u l a m i n </w:t>
      </w:r>
    </w:p>
    <w:p w14:paraId="7F1CCBB1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otwartego konkursu ofert na realizację zadania publicznego pt.</w:t>
      </w:r>
    </w:p>
    <w:p w14:paraId="0EBF32B3" w14:textId="1FE0A5C2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D94ECA">
        <w:rPr>
          <w:rFonts w:ascii="Times New Roman" w:hAnsi="Times New Roman" w:cs="Times New Roman"/>
          <w:i/>
        </w:rPr>
        <w:t>Organizowanie doskonalenia zawodowego nauczycieli prowadzących nauczanie języka polskiego, historii, geografii, kultury polskiej oraz innych przedmiotów nauczanych w język</w:t>
      </w:r>
      <w:r w:rsidR="00FD5884">
        <w:rPr>
          <w:rFonts w:ascii="Times New Roman" w:hAnsi="Times New Roman" w:cs="Times New Roman"/>
          <w:i/>
        </w:rPr>
        <w:t>u polskim za granicą w roku 2020</w:t>
      </w:r>
      <w:r w:rsidRPr="00D94ECA">
        <w:rPr>
          <w:rFonts w:ascii="Times New Roman" w:hAnsi="Times New Roman" w:cs="Times New Roman"/>
          <w:i/>
        </w:rPr>
        <w:t>.</w:t>
      </w:r>
    </w:p>
    <w:p w14:paraId="5808B7FF" w14:textId="77777777" w:rsidR="00637D29" w:rsidRPr="00637D29" w:rsidRDefault="00637D29" w:rsidP="00A719A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87899A" w14:textId="77777777" w:rsidR="00D94ECA" w:rsidRPr="00D94ECA" w:rsidRDefault="00D94ECA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§ 1</w:t>
      </w:r>
    </w:p>
    <w:p w14:paraId="27B6BC3A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Informacje ogólne</w:t>
      </w:r>
    </w:p>
    <w:p w14:paraId="285FCA66" w14:textId="77777777" w:rsidR="00637D29" w:rsidRPr="00637D29" w:rsidRDefault="00637D29" w:rsidP="0012762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Regulamin określa szczegółowo cele konkursu, sposób informowania, warunki uczestnictwa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w otwartym konkursie ofert, finansowanie zadania oraz kryteria i sposób oceny ofert.</w:t>
      </w:r>
    </w:p>
    <w:p w14:paraId="7DE46FE9" w14:textId="77777777" w:rsidR="00637D29" w:rsidRPr="00637D29" w:rsidRDefault="00637D29" w:rsidP="0012762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Konkurs jest ogłaszany przez Ministra Edukacji Narodowej na podstawie art. 11 ust. 2 oraz art. 13 ustawy z dnia 24 kwietnia 2003 r. o działalności pożytku publicznego i o wolontariacie (Dz. U.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 xml:space="preserve">z 2019 r. poz. 668, z późn. zm.), zwanej dalej „ustawą”, w związku z art. 8 ust. 1 pkt 2 i art. 45 ustawy z dnia 13 listopada 2003 r. o dochodach jednostek samorządu terytorialnego (Dz. U.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z 2020 r. poz. 23) oraz art. 464 ust. 1 ustawy z dnia 20 lipca 2018 r. – Prawo o szkolnictwie wyższym i nauce (Dz. U. z 2020 r. poz. 85</w:t>
      </w:r>
      <w:r w:rsidR="003E57CE">
        <w:rPr>
          <w:rFonts w:ascii="Times New Roman" w:hAnsi="Times New Roman" w:cs="Times New Roman"/>
        </w:rPr>
        <w:t>, z późn. zm.</w:t>
      </w:r>
      <w:r w:rsidRPr="00637D29">
        <w:rPr>
          <w:rFonts w:ascii="Times New Roman" w:hAnsi="Times New Roman" w:cs="Times New Roman"/>
        </w:rPr>
        <w:t xml:space="preserve">). </w:t>
      </w:r>
    </w:p>
    <w:p w14:paraId="3FA63B13" w14:textId="77777777" w:rsidR="00637D29" w:rsidRPr="00637D29" w:rsidRDefault="00637D29" w:rsidP="0012762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Ogłoszenie otwartego konkursu ofert jest zamieszczane zgodnie z art. 13 ust. 3 ustawy.</w:t>
      </w:r>
    </w:p>
    <w:p w14:paraId="3B177BB0" w14:textId="21455E75" w:rsidR="00A719AF" w:rsidRPr="00A719AF" w:rsidRDefault="00637D29" w:rsidP="00A719A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Formularz oferty, </w:t>
      </w:r>
      <w:r w:rsidR="003E57CE">
        <w:rPr>
          <w:rFonts w:ascii="Times New Roman" w:hAnsi="Times New Roman" w:cs="Times New Roman"/>
        </w:rPr>
        <w:t>R</w:t>
      </w:r>
      <w:r w:rsidRPr="00637D29">
        <w:rPr>
          <w:rFonts w:ascii="Times New Roman" w:hAnsi="Times New Roman" w:cs="Times New Roman"/>
        </w:rPr>
        <w:t>egulamin konkursu, oraz zasady przyznawania i rozliczania dotacji umieszczone są na stronie internetowej Biuletynu Informacji Publicznej Ministerstwa Edukacji Narodowej www.bip.men.gov.pl, w zakładce „Zadania publiczne”.</w:t>
      </w:r>
    </w:p>
    <w:p w14:paraId="7D1E351D" w14:textId="77777777" w:rsidR="00D94ECA" w:rsidRPr="00D94ECA" w:rsidRDefault="00D94ECA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§ 2</w:t>
      </w:r>
    </w:p>
    <w:p w14:paraId="0AE89BB0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Cele konkursu</w:t>
      </w:r>
    </w:p>
    <w:p w14:paraId="1BA17375" w14:textId="05C237E5" w:rsidR="00637D29" w:rsidRPr="00F74ED4" w:rsidRDefault="00637D29" w:rsidP="00F74ED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Celem konkursu jest wyłonienie ofert na realizację zadania z zakresu wspomagania wśród Polonii </w:t>
      </w:r>
      <w:r w:rsidR="00FD5884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i Polaków zamieszkałych za granicą oraz dzieci pracowników migrujących nauczan</w:t>
      </w:r>
      <w:r w:rsidR="00D94ECA">
        <w:rPr>
          <w:rFonts w:ascii="Times New Roman" w:hAnsi="Times New Roman" w:cs="Times New Roman"/>
        </w:rPr>
        <w:t xml:space="preserve">ia </w:t>
      </w:r>
      <w:r w:rsidRPr="00637D29">
        <w:rPr>
          <w:rFonts w:ascii="Times New Roman" w:hAnsi="Times New Roman" w:cs="Times New Roman"/>
        </w:rPr>
        <w:t>języka polskiego, historii, geografii, kultury polskiej oraz innych przedmiotów nauczanych</w:t>
      </w:r>
      <w:r w:rsidR="00D94ECA">
        <w:rPr>
          <w:rFonts w:ascii="Times New Roman" w:hAnsi="Times New Roman" w:cs="Times New Roman"/>
        </w:rPr>
        <w:t xml:space="preserve"> </w:t>
      </w:r>
      <w:r w:rsidRPr="00637D29">
        <w:rPr>
          <w:rFonts w:ascii="Times New Roman" w:hAnsi="Times New Roman" w:cs="Times New Roman"/>
        </w:rPr>
        <w:t>w języku polskim w szkołach funkcjonujących w systemach oświaty innych państw lub</w:t>
      </w:r>
      <w:r w:rsidR="00D94ECA">
        <w:rPr>
          <w:rFonts w:ascii="Times New Roman" w:hAnsi="Times New Roman" w:cs="Times New Roman"/>
        </w:rPr>
        <w:t xml:space="preserve"> </w:t>
      </w:r>
      <w:r w:rsidRPr="00637D29">
        <w:rPr>
          <w:rFonts w:ascii="Times New Roman" w:hAnsi="Times New Roman" w:cs="Times New Roman"/>
        </w:rPr>
        <w:t>nauczanych w innych formach przez organizacje społeczne zar</w:t>
      </w:r>
      <w:r w:rsidR="00F74ED4">
        <w:rPr>
          <w:rFonts w:ascii="Times New Roman" w:hAnsi="Times New Roman" w:cs="Times New Roman"/>
        </w:rPr>
        <w:t xml:space="preserve">ejestrowane za granicą, poprzez </w:t>
      </w:r>
      <w:r w:rsidRPr="00F74ED4">
        <w:rPr>
          <w:rFonts w:ascii="Times New Roman" w:hAnsi="Times New Roman" w:cs="Times New Roman"/>
        </w:rPr>
        <w:t>zorganizowanie w kraju i za granicą doskonalenia zawodowego nauczycieli pracujących wśród Polonii i Polaków zamieszkałych za granicą oraz dzieci pracowników migrujących, prowadzących nauczanie języka polskiego, historii, geografii, kultury polskiej oraz innych przedmiotów nauczanych w języku polskim, czyli:</w:t>
      </w:r>
    </w:p>
    <w:p w14:paraId="4F1F01F5" w14:textId="0737559C" w:rsidR="00D84466" w:rsidRPr="00240DD6" w:rsidRDefault="00E81B06" w:rsidP="00240DD6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</w:rPr>
      </w:pPr>
      <w:r w:rsidRPr="005F3096">
        <w:rPr>
          <w:rFonts w:ascii="Times New Roman" w:hAnsi="Times New Roman" w:cs="Times New Roman"/>
        </w:rPr>
        <w:t xml:space="preserve">moduł I – </w:t>
      </w:r>
      <w:r w:rsidR="00D84466" w:rsidRPr="00637D29">
        <w:rPr>
          <w:rFonts w:ascii="Times New Roman" w:hAnsi="Times New Roman" w:cs="Times New Roman"/>
        </w:rPr>
        <w:t>szkoleń doskonalących wiedzę i umiejętności nauczycieli w zakresie</w:t>
      </w:r>
      <w:r w:rsidR="00240DD6">
        <w:rPr>
          <w:rFonts w:ascii="Times New Roman" w:hAnsi="Times New Roman" w:cs="Times New Roman"/>
        </w:rPr>
        <w:t xml:space="preserve"> przedmiotowym, metodycznym i</w:t>
      </w:r>
      <w:r w:rsidR="00D84466" w:rsidRPr="00637D29">
        <w:rPr>
          <w:rFonts w:ascii="Times New Roman" w:hAnsi="Times New Roman" w:cs="Times New Roman"/>
        </w:rPr>
        <w:t xml:space="preserve"> psychologii rozwoju dziecka </w:t>
      </w:r>
      <w:r w:rsidR="00D84466">
        <w:rPr>
          <w:rFonts w:ascii="Times New Roman" w:hAnsi="Times New Roman" w:cs="Times New Roman"/>
        </w:rPr>
        <w:t xml:space="preserve">oraz przygotowujących </w:t>
      </w:r>
      <w:r w:rsidR="00D84466">
        <w:rPr>
          <w:rFonts w:ascii="Times New Roman" w:hAnsi="Times New Roman" w:cs="Times New Roman"/>
        </w:rPr>
        <w:br/>
        <w:t>do pracy zdalnej z uczniem z wykorzystaniem ogólnodostępnych materiałów edukacyjnych do nauczania języka p</w:t>
      </w:r>
      <w:r w:rsidR="00240DD6">
        <w:rPr>
          <w:rFonts w:ascii="Times New Roman" w:hAnsi="Times New Roman" w:cs="Times New Roman"/>
        </w:rPr>
        <w:t>olskiego i w języku polskim</w:t>
      </w:r>
      <w:r w:rsidR="00D17C59">
        <w:rPr>
          <w:rFonts w:ascii="Times New Roman" w:hAnsi="Times New Roman" w:cs="Times New Roman"/>
        </w:rPr>
        <w:t>,</w:t>
      </w:r>
      <w:r w:rsidR="00D17C59" w:rsidRPr="00D17C59">
        <w:rPr>
          <w:rFonts w:ascii="Times New Roman" w:hAnsi="Times New Roman" w:cs="Times New Roman"/>
        </w:rPr>
        <w:t xml:space="preserve"> </w:t>
      </w:r>
      <w:r w:rsidR="00D17C59" w:rsidRPr="004C1DFF">
        <w:rPr>
          <w:rFonts w:ascii="Times New Roman" w:hAnsi="Times New Roman" w:cs="Times New Roman"/>
        </w:rPr>
        <w:t>w tym</w:t>
      </w:r>
      <w:r w:rsidR="00D17C59" w:rsidRPr="004C1DFF">
        <w:rPr>
          <w:rFonts w:ascii="Times New Roman" w:hAnsi="Times New Roman" w:cs="Times New Roman"/>
          <w:bCs/>
          <w:color w:val="363636"/>
          <w:shd w:val="clear" w:color="auto" w:fill="FFFFFF"/>
        </w:rPr>
        <w:t xml:space="preserve"> Zintegrowanej Platformy Edukacyjnej</w:t>
      </w:r>
      <w:r w:rsidR="00D17C59" w:rsidRPr="004C1DFF">
        <w:rPr>
          <w:rFonts w:ascii="Times New Roman" w:hAnsi="Times New Roman" w:cs="Times New Roman"/>
        </w:rPr>
        <w:t xml:space="preserve"> i </w:t>
      </w:r>
      <w:r w:rsidR="00D17C59" w:rsidRPr="004C1DFF">
        <w:rPr>
          <w:rFonts w:ascii="Times New Roman" w:hAnsi="Times New Roman" w:cs="Times New Roman"/>
          <w:bCs/>
        </w:rPr>
        <w:t>podręcznika internetowego „Włącz Polskę!” oraz</w:t>
      </w:r>
      <w:r w:rsidR="00D84466" w:rsidRPr="00EF498A">
        <w:rPr>
          <w:rFonts w:ascii="Times New Roman" w:hAnsi="Times New Roman" w:cs="Times New Roman"/>
        </w:rPr>
        <w:t xml:space="preserve"> </w:t>
      </w:r>
      <w:r w:rsidR="00D84466">
        <w:rPr>
          <w:rFonts w:ascii="Times New Roman" w:hAnsi="Times New Roman" w:cs="Times New Roman"/>
        </w:rPr>
        <w:t>narzędzi teleinformacyjnych,</w:t>
      </w:r>
    </w:p>
    <w:p w14:paraId="7D26629F" w14:textId="7D6C95B2" w:rsidR="00637D29" w:rsidRPr="00FC6E37" w:rsidRDefault="00E81B06" w:rsidP="00FC6E37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</w:rPr>
      </w:pPr>
      <w:r w:rsidRPr="00E81B06">
        <w:rPr>
          <w:rFonts w:ascii="Times New Roman" w:hAnsi="Times New Roman" w:cs="Times New Roman"/>
        </w:rPr>
        <w:t>moduł II – przygotowanie podręczników i materiałów edukacyjnych wraz z poradnikami metodycznymi dla nauczycieli do nauczania języka polskiego, w tym zdalnie, w szkołach organizacji Polaków oraz szkołach w systemie edukacji oraz przeprowadzenie szkoleń wdrażających nauczycieli do ich stosowa</w:t>
      </w:r>
      <w:r w:rsidR="00FC6E37">
        <w:rPr>
          <w:rFonts w:ascii="Times New Roman" w:hAnsi="Times New Roman" w:cs="Times New Roman"/>
        </w:rPr>
        <w:t>nia.</w:t>
      </w:r>
    </w:p>
    <w:p w14:paraId="1950AE21" w14:textId="60050CC5" w:rsidR="00685931" w:rsidRPr="00FC6E37" w:rsidRDefault="00637D29" w:rsidP="00FC6E37">
      <w:pPr>
        <w:spacing w:line="276" w:lineRule="auto"/>
        <w:jc w:val="both"/>
        <w:rPr>
          <w:rFonts w:ascii="Times New Roman" w:hAnsi="Times New Roman" w:cs="Times New Roman"/>
        </w:rPr>
      </w:pPr>
      <w:r w:rsidRPr="00FC6E37">
        <w:rPr>
          <w:rFonts w:ascii="Times New Roman" w:hAnsi="Times New Roman" w:cs="Times New Roman"/>
        </w:rPr>
        <w:t>Bene</w:t>
      </w:r>
      <w:r w:rsidR="00F74ED4" w:rsidRPr="00FC6E37">
        <w:rPr>
          <w:rFonts w:ascii="Times New Roman" w:hAnsi="Times New Roman" w:cs="Times New Roman"/>
        </w:rPr>
        <w:t xml:space="preserve">ficjentami końcowymi zadania są </w:t>
      </w:r>
      <w:r w:rsidRPr="00FC6E37">
        <w:rPr>
          <w:rFonts w:ascii="Times New Roman" w:hAnsi="Times New Roman" w:cs="Times New Roman"/>
        </w:rPr>
        <w:t>nauczyciele i/lub kadra zarządzająca szkół organizacji Polaków oraz szkół w systemie oświaty kraju zamieszkania Polaków prowadzących nauczanie języka polskiego oraz innych przedmiot</w:t>
      </w:r>
      <w:r w:rsidR="00F74ED4" w:rsidRPr="00FC6E37">
        <w:rPr>
          <w:rFonts w:ascii="Times New Roman" w:hAnsi="Times New Roman" w:cs="Times New Roman"/>
        </w:rPr>
        <w:t>ów nauczanych w języku polskim.</w:t>
      </w:r>
    </w:p>
    <w:p w14:paraId="4734DB2A" w14:textId="77777777" w:rsidR="00637D29" w:rsidRPr="00FC6E37" w:rsidRDefault="00637D29" w:rsidP="00FC6E37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FC6E37">
        <w:rPr>
          <w:rFonts w:ascii="Times New Roman" w:hAnsi="Times New Roman" w:cs="Times New Roman"/>
        </w:rPr>
        <w:t>Szczegółowy opis zadania:</w:t>
      </w:r>
    </w:p>
    <w:p w14:paraId="6F8E3C1C" w14:textId="42AF25D8" w:rsidR="00637D29" w:rsidRPr="00637D29" w:rsidRDefault="00637D29" w:rsidP="00D94ECA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Celem realizowanego zadania jest podniesienie kompetencji zawodowych nauczycieli i/lub kadry zarządzającej szkół organizacji Polaków oraz szkół w systemie oświaty kraju zamieszkania Polaków prowadzących nauczanie języka polskiego oraz innych przedmio</w:t>
      </w:r>
      <w:r w:rsidR="00685931">
        <w:rPr>
          <w:rFonts w:ascii="Times New Roman" w:hAnsi="Times New Roman" w:cs="Times New Roman"/>
        </w:rPr>
        <w:t>tów nauczanych w języku polskim</w:t>
      </w:r>
      <w:r w:rsidR="00240DD6">
        <w:rPr>
          <w:rFonts w:ascii="Times New Roman" w:hAnsi="Times New Roman" w:cs="Times New Roman"/>
        </w:rPr>
        <w:t xml:space="preserve"> oraz wyposażenie w podręczniki i materiały do nauczania jęz</w:t>
      </w:r>
      <w:r w:rsidR="006778E6">
        <w:rPr>
          <w:rFonts w:ascii="Times New Roman" w:hAnsi="Times New Roman" w:cs="Times New Roman"/>
        </w:rPr>
        <w:t>yka polskiego</w:t>
      </w:r>
      <w:r w:rsidR="00FB6E70">
        <w:rPr>
          <w:rFonts w:ascii="Times New Roman" w:hAnsi="Times New Roman" w:cs="Times New Roman"/>
        </w:rPr>
        <w:t>, w tym zdalnie</w:t>
      </w:r>
      <w:r w:rsidR="00685931">
        <w:rPr>
          <w:rFonts w:ascii="Times New Roman" w:hAnsi="Times New Roman" w:cs="Times New Roman"/>
        </w:rPr>
        <w:t>.</w:t>
      </w:r>
    </w:p>
    <w:p w14:paraId="3EA4FE60" w14:textId="77777777" w:rsidR="00637D29" w:rsidRPr="00637D29" w:rsidRDefault="00637D29" w:rsidP="00D94ECA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Oferta doskonalenia powinna:</w:t>
      </w:r>
    </w:p>
    <w:p w14:paraId="5ABF7A9F" w14:textId="77777777" w:rsidR="00637D29" w:rsidRPr="00637D29" w:rsidRDefault="00637D29" w:rsidP="0012762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odpowiadać na potrzeby nauczycieli i/lub kadry zarządzającej szkół w danym kraju;</w:t>
      </w:r>
    </w:p>
    <w:p w14:paraId="228073A9" w14:textId="26282195" w:rsidR="002307AF" w:rsidRDefault="000F59E7" w:rsidP="002307A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realizowana </w:t>
      </w:r>
      <w:r w:rsidR="00240DD6">
        <w:rPr>
          <w:rFonts w:ascii="Times New Roman" w:hAnsi="Times New Roman" w:cs="Times New Roman"/>
        </w:rPr>
        <w:t>w formie umożliwiającej nauczycielom udział w sytuacji zagrożenia</w:t>
      </w:r>
      <w:r w:rsidR="00C54FAD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; </w:t>
      </w:r>
    </w:p>
    <w:p w14:paraId="26ACEB5A" w14:textId="1C85FE60" w:rsidR="00637D29" w:rsidRPr="000F59E7" w:rsidRDefault="00C54FAD" w:rsidP="000F59E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realizowana</w:t>
      </w:r>
      <w:r w:rsidR="00637D29" w:rsidRPr="00637D29">
        <w:rPr>
          <w:rFonts w:ascii="Times New Roman" w:hAnsi="Times New Roman" w:cs="Times New Roman"/>
        </w:rPr>
        <w:t xml:space="preserve"> w partnerstwie ze szkołą/szkołami organizacji Polaków, organizacją/organizacjami Polaków, szkołą/szkołami w systemie oświaty kraju zamieszkania Polaków lub instytucją/instytucjami oświaty kraju zamieszkania Polaków</w:t>
      </w:r>
      <w:r w:rsidR="0021694B">
        <w:rPr>
          <w:rFonts w:ascii="Times New Roman" w:hAnsi="Times New Roman" w:cs="Times New Roman"/>
        </w:rPr>
        <w:t>, a w przypadku zad</w:t>
      </w:r>
      <w:r w:rsidR="000F59E7">
        <w:rPr>
          <w:rFonts w:ascii="Times New Roman" w:hAnsi="Times New Roman" w:cs="Times New Roman"/>
        </w:rPr>
        <w:t>ania, o którym mowa w module II</w:t>
      </w:r>
      <w:r w:rsidR="0021694B">
        <w:rPr>
          <w:rFonts w:ascii="Times New Roman" w:hAnsi="Times New Roman" w:cs="Times New Roman"/>
        </w:rPr>
        <w:t xml:space="preserve"> również uczelni</w:t>
      </w:r>
      <w:r>
        <w:rPr>
          <w:rFonts w:ascii="Times New Roman" w:hAnsi="Times New Roman" w:cs="Times New Roman"/>
        </w:rPr>
        <w:t>ą/szkołą wyższą</w:t>
      </w:r>
      <w:r w:rsidR="00194ABB">
        <w:rPr>
          <w:rFonts w:ascii="Times New Roman" w:hAnsi="Times New Roman" w:cs="Times New Roman"/>
        </w:rPr>
        <w:t xml:space="preserve"> w Polsce</w:t>
      </w:r>
      <w:r w:rsidR="00637D29" w:rsidRPr="000F59E7">
        <w:rPr>
          <w:rFonts w:ascii="Times New Roman" w:hAnsi="Times New Roman" w:cs="Times New Roman"/>
        </w:rPr>
        <w:t>.</w:t>
      </w:r>
    </w:p>
    <w:p w14:paraId="372A8C6B" w14:textId="77777777" w:rsidR="00637D29" w:rsidRPr="005F2166" w:rsidRDefault="00637D29" w:rsidP="00D94EC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2166">
        <w:rPr>
          <w:rFonts w:ascii="Times New Roman" w:hAnsi="Times New Roman" w:cs="Times New Roman"/>
          <w:b/>
        </w:rPr>
        <w:t>Moduł I</w:t>
      </w:r>
    </w:p>
    <w:p w14:paraId="7659BBA3" w14:textId="58079968" w:rsidR="00637D29" w:rsidRPr="00637D29" w:rsidRDefault="00637D29" w:rsidP="00D94ECA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Celem realizowanego dzia</w:t>
      </w:r>
      <w:r w:rsidR="00B07178">
        <w:rPr>
          <w:rFonts w:ascii="Times New Roman" w:hAnsi="Times New Roman" w:cs="Times New Roman"/>
        </w:rPr>
        <w:t>łania jest organizacja szkoleń</w:t>
      </w:r>
      <w:r w:rsidR="00FB1ED1">
        <w:rPr>
          <w:rFonts w:ascii="Times New Roman" w:hAnsi="Times New Roman" w:cs="Times New Roman"/>
        </w:rPr>
        <w:t>, które</w:t>
      </w:r>
      <w:r w:rsidRPr="00637D29">
        <w:rPr>
          <w:rFonts w:ascii="Times New Roman" w:hAnsi="Times New Roman" w:cs="Times New Roman"/>
        </w:rPr>
        <w:t>:</w:t>
      </w:r>
    </w:p>
    <w:p w14:paraId="2CC51931" w14:textId="2DA38699" w:rsidR="005310F5" w:rsidRDefault="005310F5" w:rsidP="00B071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doskonalą</w:t>
      </w:r>
      <w:r w:rsidR="009917D1" w:rsidRPr="00637D29">
        <w:rPr>
          <w:rFonts w:ascii="Times New Roman" w:hAnsi="Times New Roman" w:cs="Times New Roman"/>
        </w:rPr>
        <w:t xml:space="preserve"> wiedzę i umiejętności nauczycieli w zakresie przedmiotowym, metodycznym o</w:t>
      </w:r>
      <w:r w:rsidR="006778E6">
        <w:rPr>
          <w:rFonts w:ascii="Times New Roman" w:hAnsi="Times New Roman" w:cs="Times New Roman"/>
        </w:rPr>
        <w:t>raz psychologii rozwoju dziecka,</w:t>
      </w:r>
    </w:p>
    <w:p w14:paraId="5A8E6F21" w14:textId="11600AB1" w:rsidR="009917D1" w:rsidRDefault="005310F5" w:rsidP="00B0717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przygotują nauczycieli </w:t>
      </w:r>
      <w:r w:rsidR="009917D1">
        <w:rPr>
          <w:rFonts w:ascii="Times New Roman" w:hAnsi="Times New Roman" w:cs="Times New Roman"/>
        </w:rPr>
        <w:t>do pracy zdalnej z uczniem z wykorzystaniem ogólnodostępnych materiałów edukacyjnych do nauczania języka polskiego i w języku polskim</w:t>
      </w:r>
      <w:r w:rsidR="00D17C59">
        <w:rPr>
          <w:rFonts w:ascii="Times New Roman" w:hAnsi="Times New Roman" w:cs="Times New Roman"/>
        </w:rPr>
        <w:t>,</w:t>
      </w:r>
      <w:r w:rsidR="00D17C59" w:rsidRPr="00D17C59">
        <w:rPr>
          <w:rFonts w:ascii="Times New Roman" w:hAnsi="Times New Roman" w:cs="Times New Roman"/>
        </w:rPr>
        <w:t xml:space="preserve"> </w:t>
      </w:r>
      <w:r w:rsidR="00D17C59" w:rsidRPr="004C1DFF">
        <w:rPr>
          <w:rFonts w:ascii="Times New Roman" w:hAnsi="Times New Roman" w:cs="Times New Roman"/>
        </w:rPr>
        <w:t>w tym</w:t>
      </w:r>
      <w:r w:rsidR="00D17C59" w:rsidRPr="004C1DFF">
        <w:rPr>
          <w:rFonts w:ascii="Times New Roman" w:hAnsi="Times New Roman" w:cs="Times New Roman"/>
          <w:bCs/>
          <w:color w:val="363636"/>
          <w:shd w:val="clear" w:color="auto" w:fill="FFFFFF"/>
        </w:rPr>
        <w:t xml:space="preserve"> Zintegrowanej Platformy Edukacyjnej</w:t>
      </w:r>
      <w:r w:rsidR="00D17C59" w:rsidRPr="004C1DFF">
        <w:rPr>
          <w:rFonts w:ascii="Times New Roman" w:hAnsi="Times New Roman" w:cs="Times New Roman"/>
        </w:rPr>
        <w:t xml:space="preserve"> i </w:t>
      </w:r>
      <w:r w:rsidR="00D17C59" w:rsidRPr="004C1DFF">
        <w:rPr>
          <w:rFonts w:ascii="Times New Roman" w:hAnsi="Times New Roman" w:cs="Times New Roman"/>
          <w:bCs/>
        </w:rPr>
        <w:t>podręcznika internetowego „Włącz Polskę!” oraz</w:t>
      </w:r>
      <w:r w:rsidR="009917D1" w:rsidRPr="00EF498A">
        <w:rPr>
          <w:rFonts w:ascii="Times New Roman" w:hAnsi="Times New Roman" w:cs="Times New Roman"/>
        </w:rPr>
        <w:t xml:space="preserve"> </w:t>
      </w:r>
      <w:r w:rsidR="009917D1">
        <w:rPr>
          <w:rFonts w:ascii="Times New Roman" w:hAnsi="Times New Roman" w:cs="Times New Roman"/>
        </w:rPr>
        <w:t>narzędzi teleinformacyjnych,</w:t>
      </w:r>
    </w:p>
    <w:p w14:paraId="73B82CC9" w14:textId="7E355493" w:rsidR="00637D29" w:rsidRPr="00C54FAD" w:rsidRDefault="00B07178" w:rsidP="00C54FA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C54FAD">
        <w:rPr>
          <w:rFonts w:ascii="Times New Roman" w:hAnsi="Times New Roman" w:cs="Times New Roman"/>
        </w:rPr>
        <w:t xml:space="preserve">przygotują nauczycieli do projektowania </w:t>
      </w:r>
      <w:r w:rsidR="00601510" w:rsidRPr="00C54FAD">
        <w:rPr>
          <w:rFonts w:ascii="Times New Roman" w:hAnsi="Times New Roman" w:cs="Times New Roman"/>
        </w:rPr>
        <w:t xml:space="preserve">i prowadzenia </w:t>
      </w:r>
      <w:r w:rsidRPr="00C54FAD">
        <w:rPr>
          <w:rFonts w:ascii="Times New Roman" w:hAnsi="Times New Roman" w:cs="Times New Roman"/>
        </w:rPr>
        <w:t>efektywnych zajęć edukacyjnych, w tym</w:t>
      </w:r>
      <w:r w:rsidR="00C54FAD">
        <w:rPr>
          <w:rFonts w:ascii="Times New Roman" w:hAnsi="Times New Roman" w:cs="Times New Roman"/>
        </w:rPr>
        <w:t>:</w:t>
      </w:r>
      <w:r w:rsidRPr="00C54FAD">
        <w:rPr>
          <w:rFonts w:ascii="Times New Roman" w:hAnsi="Times New Roman" w:cs="Times New Roman"/>
        </w:rPr>
        <w:t xml:space="preserve"> </w:t>
      </w:r>
      <w:r w:rsidR="00C54FAD">
        <w:rPr>
          <w:rFonts w:ascii="Times New Roman" w:hAnsi="Times New Roman" w:cs="Times New Roman"/>
        </w:rPr>
        <w:t xml:space="preserve">a) </w:t>
      </w:r>
      <w:r w:rsidRPr="00C54FAD">
        <w:rPr>
          <w:rFonts w:ascii="Times New Roman" w:hAnsi="Times New Roman" w:cs="Times New Roman"/>
        </w:rPr>
        <w:t>upowszechniających:</w:t>
      </w:r>
    </w:p>
    <w:p w14:paraId="568B23D7" w14:textId="06FD3491" w:rsidR="00B07178" w:rsidRDefault="00B07178" w:rsidP="00C54FAD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</w:rPr>
      </w:pPr>
      <w:r w:rsidRPr="00C54FAD">
        <w:rPr>
          <w:rFonts w:ascii="Times New Roman" w:hAnsi="Times New Roman" w:cs="Times New Roman"/>
        </w:rPr>
        <w:t>sylwetkę i dzieła Świętego Jana Pawła II,</w:t>
      </w:r>
    </w:p>
    <w:p w14:paraId="27D4A015" w14:textId="45B6BA41" w:rsidR="00B07178" w:rsidRDefault="00B07178" w:rsidP="00C54FAD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</w:rPr>
      </w:pPr>
      <w:r w:rsidRPr="00C54FAD">
        <w:rPr>
          <w:rFonts w:ascii="Times New Roman" w:hAnsi="Times New Roman" w:cs="Times New Roman"/>
        </w:rPr>
        <w:t>najnowszą historię Polski, ze szczególnym uwzględnieniem Bitwy Warszawskiej w jej setną rocznicę,</w:t>
      </w:r>
    </w:p>
    <w:p w14:paraId="66BEEDD4" w14:textId="3314296E" w:rsidR="00B07178" w:rsidRDefault="00B07178" w:rsidP="00C54FAD">
      <w:pPr>
        <w:pStyle w:val="Akapitzlist"/>
        <w:numPr>
          <w:ilvl w:val="0"/>
          <w:numId w:val="78"/>
        </w:numPr>
        <w:spacing w:line="276" w:lineRule="auto"/>
        <w:jc w:val="both"/>
        <w:rPr>
          <w:rFonts w:ascii="Times New Roman" w:hAnsi="Times New Roman" w:cs="Times New Roman"/>
        </w:rPr>
      </w:pPr>
      <w:r w:rsidRPr="00C54FAD">
        <w:rPr>
          <w:rFonts w:ascii="Times New Roman" w:hAnsi="Times New Roman" w:cs="Times New Roman"/>
        </w:rPr>
        <w:t>kulturowe dziedzictwo narodowe</w:t>
      </w:r>
      <w:r w:rsidR="00C54FAD" w:rsidRPr="00C54FAD">
        <w:rPr>
          <w:rFonts w:ascii="Times New Roman" w:hAnsi="Times New Roman" w:cs="Times New Roman"/>
        </w:rPr>
        <w:t>,</w:t>
      </w:r>
      <w:r w:rsidRPr="00C54FAD">
        <w:rPr>
          <w:rFonts w:ascii="Times New Roman" w:hAnsi="Times New Roman" w:cs="Times New Roman"/>
        </w:rPr>
        <w:t xml:space="preserve"> z uwzględnieniem ustanowionych przez Sejm RP patronów na rok 2020: Leopolda Tyrmanda, hetmana Stanisława Żółkiewskiego, Romana Ingardena i Teodora Axentowicza,</w:t>
      </w:r>
    </w:p>
    <w:p w14:paraId="05652E6E" w14:textId="03EF438C" w:rsidR="00637D29" w:rsidRDefault="00C54FAD" w:rsidP="00C54FAD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uwzgledniających metody </w:t>
      </w:r>
      <w:r w:rsidR="00637D29" w:rsidRPr="00C54FAD">
        <w:rPr>
          <w:rFonts w:ascii="Times New Roman" w:hAnsi="Times New Roman" w:cs="Times New Roman"/>
        </w:rPr>
        <w:t>pracy ze zróżnicowaną pod względem poziomu znajomości języka polskiego grupą uczniów,</w:t>
      </w:r>
    </w:p>
    <w:p w14:paraId="15B2E956" w14:textId="0832A8AE" w:rsidR="00637D29" w:rsidRPr="00C54FAD" w:rsidRDefault="0036057D" w:rsidP="00C54FAD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wykorzystujących</w:t>
      </w:r>
      <w:r w:rsidR="00B07178" w:rsidRPr="00C54FAD">
        <w:rPr>
          <w:rFonts w:ascii="Times New Roman" w:hAnsi="Times New Roman" w:cs="Times New Roman"/>
        </w:rPr>
        <w:t xml:space="preserve"> w pracy z uczniem</w:t>
      </w:r>
      <w:r>
        <w:rPr>
          <w:rFonts w:ascii="Times New Roman" w:hAnsi="Times New Roman" w:cs="Times New Roman"/>
        </w:rPr>
        <w:t xml:space="preserve"> ogólnodostępne</w:t>
      </w:r>
      <w:r w:rsidR="00B07178" w:rsidRPr="00C54FAD">
        <w:rPr>
          <w:rFonts w:ascii="Times New Roman" w:hAnsi="Times New Roman" w:cs="Times New Roman"/>
        </w:rPr>
        <w:t xml:space="preserve"> technik</w:t>
      </w:r>
      <w:r>
        <w:rPr>
          <w:rFonts w:ascii="Times New Roman" w:hAnsi="Times New Roman" w:cs="Times New Roman"/>
        </w:rPr>
        <w:t>i informacyjne</w:t>
      </w:r>
      <w:r w:rsidR="00601510" w:rsidRPr="00C54FAD">
        <w:rPr>
          <w:rFonts w:ascii="Times New Roman" w:hAnsi="Times New Roman" w:cs="Times New Roman"/>
        </w:rPr>
        <w:t>.</w:t>
      </w:r>
    </w:p>
    <w:p w14:paraId="4688A868" w14:textId="77BA23A0" w:rsidR="00637D29" w:rsidRPr="00637D29" w:rsidRDefault="00601510" w:rsidP="00D94EC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fo</w:t>
      </w:r>
      <w:r w:rsidR="00637D29" w:rsidRPr="00637D29">
        <w:rPr>
          <w:rFonts w:ascii="Times New Roman" w:hAnsi="Times New Roman" w:cs="Times New Roman"/>
        </w:rPr>
        <w:t>rm doskonalenia:</w:t>
      </w:r>
      <w:r>
        <w:rPr>
          <w:rFonts w:ascii="Times New Roman" w:hAnsi="Times New Roman" w:cs="Times New Roman"/>
        </w:rPr>
        <w:t xml:space="preserve"> w </w:t>
      </w:r>
      <w:r w:rsidR="00964DC2">
        <w:rPr>
          <w:rFonts w:ascii="Times New Roman" w:hAnsi="Times New Roman" w:cs="Times New Roman"/>
        </w:rPr>
        <w:t xml:space="preserve">wymiarze dostosowanym do potrzeb środowiska oświatowego. </w:t>
      </w:r>
    </w:p>
    <w:p w14:paraId="49AE0DC9" w14:textId="77777777" w:rsidR="00637D29" w:rsidRPr="00637D29" w:rsidRDefault="00637D29" w:rsidP="00D94ECA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Zleceniodawca zakłada, że każde szkolenie powinno zakończyć się przekazaniem mu materiałów opracowanych przez trenerów.</w:t>
      </w:r>
    </w:p>
    <w:p w14:paraId="5273C3D5" w14:textId="7D458172" w:rsidR="00A719AF" w:rsidRDefault="00A719AF">
      <w:pPr>
        <w:rPr>
          <w:rFonts w:ascii="Times New Roman" w:hAnsi="Times New Roman" w:cs="Times New Roman"/>
          <w:b/>
        </w:rPr>
      </w:pPr>
    </w:p>
    <w:p w14:paraId="39E65FA6" w14:textId="7D056154" w:rsidR="00637D29" w:rsidRPr="005F2166" w:rsidRDefault="00964DC2" w:rsidP="00D94EC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Moduł II</w:t>
      </w:r>
    </w:p>
    <w:p w14:paraId="55F03C78" w14:textId="77777777" w:rsidR="00637D29" w:rsidRPr="00637D29" w:rsidRDefault="00637D29" w:rsidP="00D94ECA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Celem realizowanego działania jest:</w:t>
      </w:r>
    </w:p>
    <w:p w14:paraId="7C4CA746" w14:textId="293B93F2" w:rsidR="008B1674" w:rsidRDefault="005F5788" w:rsidP="0012762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</w:t>
      </w:r>
      <w:r w:rsidR="00637D29" w:rsidRPr="00637D29">
        <w:rPr>
          <w:rFonts w:ascii="Times New Roman" w:hAnsi="Times New Roman" w:cs="Times New Roman"/>
        </w:rPr>
        <w:t xml:space="preserve"> podręczników </w:t>
      </w:r>
      <w:r>
        <w:rPr>
          <w:rFonts w:ascii="Times New Roman" w:hAnsi="Times New Roman" w:cs="Times New Roman"/>
        </w:rPr>
        <w:t>i materiałów</w:t>
      </w:r>
      <w:r w:rsidR="004754E2">
        <w:rPr>
          <w:rFonts w:ascii="Times New Roman" w:hAnsi="Times New Roman" w:cs="Times New Roman"/>
        </w:rPr>
        <w:t xml:space="preserve"> edukacyjnych wraz z poradnikami</w:t>
      </w:r>
      <w:r>
        <w:rPr>
          <w:rFonts w:ascii="Times New Roman" w:hAnsi="Times New Roman" w:cs="Times New Roman"/>
        </w:rPr>
        <w:t xml:space="preserve"> metodycznym</w:t>
      </w:r>
      <w:r w:rsidR="008B1674">
        <w:rPr>
          <w:rFonts w:ascii="Times New Roman" w:hAnsi="Times New Roman" w:cs="Times New Roman"/>
        </w:rPr>
        <w:t>i dla nauczycieli</w:t>
      </w:r>
      <w:r w:rsidR="004754E2">
        <w:rPr>
          <w:rFonts w:ascii="Times New Roman" w:hAnsi="Times New Roman" w:cs="Times New Roman"/>
        </w:rPr>
        <w:t xml:space="preserve"> do nauczania</w:t>
      </w:r>
      <w:r>
        <w:rPr>
          <w:rFonts w:ascii="Times New Roman" w:hAnsi="Times New Roman" w:cs="Times New Roman"/>
        </w:rPr>
        <w:t xml:space="preserve"> języka polskiego</w:t>
      </w:r>
      <w:r w:rsidR="00964DC2">
        <w:rPr>
          <w:rFonts w:ascii="Times New Roman" w:hAnsi="Times New Roman" w:cs="Times New Roman"/>
        </w:rPr>
        <w:t>, w tym zdalnie,</w:t>
      </w:r>
      <w:r>
        <w:rPr>
          <w:rFonts w:ascii="Times New Roman" w:hAnsi="Times New Roman" w:cs="Times New Roman"/>
        </w:rPr>
        <w:t xml:space="preserve"> </w:t>
      </w:r>
      <w:r w:rsidR="00637D29" w:rsidRPr="00637D29">
        <w:rPr>
          <w:rFonts w:ascii="Times New Roman" w:hAnsi="Times New Roman" w:cs="Times New Roman"/>
        </w:rPr>
        <w:t>w szkołach organizacji Polaków oraz szkołach w</w:t>
      </w:r>
      <w:r w:rsidR="008B1674">
        <w:rPr>
          <w:rFonts w:ascii="Times New Roman" w:hAnsi="Times New Roman" w:cs="Times New Roman"/>
        </w:rPr>
        <w:t xml:space="preserve"> systemach edukacji krajów zamieszkania Polaków, </w:t>
      </w:r>
    </w:p>
    <w:p w14:paraId="23BA26E9" w14:textId="77777777" w:rsidR="00637D29" w:rsidRDefault="008B1674" w:rsidP="00127626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wydanie </w:t>
      </w:r>
      <w:r w:rsidRPr="00637D29">
        <w:rPr>
          <w:rFonts w:ascii="Times New Roman" w:hAnsi="Times New Roman" w:cs="Times New Roman"/>
        </w:rPr>
        <w:t xml:space="preserve">podręczników </w:t>
      </w:r>
      <w:r>
        <w:rPr>
          <w:rFonts w:ascii="Times New Roman" w:hAnsi="Times New Roman" w:cs="Times New Roman"/>
        </w:rPr>
        <w:t>i materiałów edukacyjnych wraz z poradnikami metodycznymi dla nauczycieli do nauczania języka polskiego w formie elektronicznej i papierowej</w:t>
      </w:r>
      <w:r w:rsidR="00247CB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dodruk podręczników wydanych w latach wcześniejszych;</w:t>
      </w:r>
    </w:p>
    <w:p w14:paraId="39D6B237" w14:textId="4C1328C5" w:rsidR="009B3727" w:rsidRDefault="009B3727" w:rsidP="009B372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przeprowadzenie szkoleń, w formie umożliwiającej nauczycielom udział w sytuacji zagrożenia COVID-19, wdrażających nauczycieli do stosowania, w tym zdalnego, ww. podręczników </w:t>
      </w:r>
      <w:r>
        <w:rPr>
          <w:rFonts w:ascii="Times New Roman" w:hAnsi="Times New Roman" w:cs="Times New Roman"/>
        </w:rPr>
        <w:br/>
        <w:t>i materiałów edukacyjnych.</w:t>
      </w:r>
    </w:p>
    <w:p w14:paraId="65888A95" w14:textId="77777777" w:rsidR="00637D29" w:rsidRPr="00637D29" w:rsidRDefault="00240AD6" w:rsidP="00D94EC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realizacji</w:t>
      </w:r>
      <w:r w:rsidR="00247CB2">
        <w:rPr>
          <w:rFonts w:ascii="Times New Roman" w:hAnsi="Times New Roman" w:cs="Times New Roman"/>
        </w:rPr>
        <w:t xml:space="preserve"> działania</w:t>
      </w:r>
      <w:r w:rsidR="00637D29" w:rsidRPr="00637D29">
        <w:rPr>
          <w:rFonts w:ascii="Times New Roman" w:hAnsi="Times New Roman" w:cs="Times New Roman"/>
        </w:rPr>
        <w:t xml:space="preserve"> powinna:</w:t>
      </w:r>
    </w:p>
    <w:p w14:paraId="4239621A" w14:textId="77777777" w:rsidR="00637D29" w:rsidRPr="00637D29" w:rsidRDefault="00637D29" w:rsidP="0012762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odpowiadać na potrzeby oświaty polonijnej w danym kraju;</w:t>
      </w:r>
    </w:p>
    <w:p w14:paraId="2E754F78" w14:textId="77777777" w:rsidR="00637D29" w:rsidRPr="00637D29" w:rsidRDefault="00637D29" w:rsidP="0012762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być realizowana w partnerstwie ze szkołą/szkołami organizacji Polaków, organizacją/organizacjami Polaków, szkołą/szkołami w systemie oświaty kraju zamieszkania Polaków lub instytucją/instytucjami oświaty kraju zamieszkania Polaków oraz </w:t>
      </w:r>
      <w:r w:rsidR="00247CB2">
        <w:rPr>
          <w:rFonts w:ascii="Times New Roman" w:hAnsi="Times New Roman" w:cs="Times New Roman"/>
        </w:rPr>
        <w:t>szkołą wyższą/uczelnią</w:t>
      </w:r>
      <w:r w:rsidRPr="00637D29">
        <w:rPr>
          <w:rFonts w:ascii="Times New Roman" w:hAnsi="Times New Roman" w:cs="Times New Roman"/>
        </w:rPr>
        <w:t xml:space="preserve"> w Polsce;</w:t>
      </w:r>
    </w:p>
    <w:p w14:paraId="65768822" w14:textId="77777777" w:rsidR="00637D29" w:rsidRPr="00637D29" w:rsidRDefault="00194ABB" w:rsidP="00127626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uwzględniać w treści podręczników i materiałów edukacyjnych historię,</w:t>
      </w:r>
      <w:r w:rsidR="00637D29" w:rsidRPr="00637D29">
        <w:rPr>
          <w:rFonts w:ascii="Times New Roman" w:hAnsi="Times New Roman" w:cs="Times New Roman"/>
        </w:rPr>
        <w:t xml:space="preserve"> tradycje</w:t>
      </w:r>
      <w:r>
        <w:rPr>
          <w:rFonts w:ascii="Times New Roman" w:hAnsi="Times New Roman" w:cs="Times New Roman"/>
        </w:rPr>
        <w:t xml:space="preserve"> i dorobek</w:t>
      </w:r>
      <w:r w:rsidR="00637D29" w:rsidRPr="00637D29">
        <w:rPr>
          <w:rFonts w:ascii="Times New Roman" w:hAnsi="Times New Roman" w:cs="Times New Roman"/>
        </w:rPr>
        <w:t xml:space="preserve"> Polonii i Polaków w danym kraju;</w:t>
      </w:r>
    </w:p>
    <w:p w14:paraId="0F515C84" w14:textId="77777777" w:rsidR="00637D29" w:rsidRPr="0044703B" w:rsidRDefault="00637D29" w:rsidP="00D94EC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uwzględniać, w zależności od potrzeb szkół, możliwość zarówno elektronicznego, jak </w:t>
      </w:r>
      <w:r w:rsidR="00247CB2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i papierowego korzystania z podręcznika.</w:t>
      </w:r>
    </w:p>
    <w:p w14:paraId="3F56F777" w14:textId="583CA3E8" w:rsidR="00637D29" w:rsidRPr="00637D29" w:rsidRDefault="00637D29" w:rsidP="00D94ECA">
      <w:pPr>
        <w:spacing w:line="276" w:lineRule="auto"/>
        <w:jc w:val="both"/>
        <w:rPr>
          <w:rFonts w:ascii="Times New Roman" w:hAnsi="Times New Roman" w:cs="Times New Roman"/>
        </w:rPr>
      </w:pPr>
      <w:r w:rsidRPr="005F2166">
        <w:rPr>
          <w:rFonts w:ascii="Times New Roman" w:hAnsi="Times New Roman" w:cs="Times New Roman"/>
          <w:b/>
        </w:rPr>
        <w:t>Uwaga</w:t>
      </w:r>
      <w:r w:rsidRPr="00637D29">
        <w:rPr>
          <w:rFonts w:ascii="Times New Roman" w:hAnsi="Times New Roman" w:cs="Times New Roman"/>
        </w:rPr>
        <w:t xml:space="preserve">: </w:t>
      </w:r>
      <w:r w:rsidR="00FB6E70">
        <w:rPr>
          <w:rFonts w:ascii="Times New Roman" w:hAnsi="Times New Roman" w:cs="Times New Roman"/>
        </w:rPr>
        <w:t xml:space="preserve">w obu modułach </w:t>
      </w:r>
      <w:r w:rsidRPr="00637D29">
        <w:rPr>
          <w:rFonts w:ascii="Times New Roman" w:hAnsi="Times New Roman" w:cs="Times New Roman"/>
        </w:rPr>
        <w:t>priorytetowo traktowane będą te oferty:</w:t>
      </w:r>
    </w:p>
    <w:p w14:paraId="06605CF6" w14:textId="77777777" w:rsidR="00637D29" w:rsidRPr="00637D29" w:rsidRDefault="00637D29" w:rsidP="0012762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do których wnioskodawca dołączy kopie listów intencyjnych od organizacji Polaków oraz szkół w systemie oświaty kraju zamieszkania Polonii i Polaków, w których wskazuje się realizację konkretnych projektów na rzecz tych organizacji i szkół. Wersje elektroniczne listów intencyjnych należy dołączyć w sposób określony w pkt 15 </w:t>
      </w:r>
      <w:hyperlink r:id="rId9" w:history="1">
        <w:r w:rsidRPr="005C58FF">
          <w:rPr>
            <w:rStyle w:val="Hipercze"/>
            <w:rFonts w:ascii="Times New Roman" w:hAnsi="Times New Roman" w:cs="Times New Roman"/>
          </w:rPr>
          <w:t>Instrukcji posługiwania się formularzem on-line</w:t>
        </w:r>
      </w:hyperlink>
      <w:r w:rsidRPr="00637D29">
        <w:rPr>
          <w:rFonts w:ascii="Times New Roman" w:hAnsi="Times New Roman" w:cs="Times New Roman"/>
        </w:rPr>
        <w:t>,</w:t>
      </w:r>
    </w:p>
    <w:p w14:paraId="39DAFCD8" w14:textId="77777777" w:rsidR="00637D29" w:rsidRPr="00637D29" w:rsidRDefault="00637D29" w:rsidP="0012762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 opisie realizacji </w:t>
      </w:r>
      <w:r w:rsidR="00B259D3">
        <w:rPr>
          <w:rFonts w:ascii="Times New Roman" w:hAnsi="Times New Roman" w:cs="Times New Roman"/>
        </w:rPr>
        <w:t xml:space="preserve">których </w:t>
      </w:r>
      <w:r w:rsidRPr="00637D29">
        <w:rPr>
          <w:rFonts w:ascii="Times New Roman" w:hAnsi="Times New Roman" w:cs="Times New Roman"/>
        </w:rPr>
        <w:t>wnioskodawca umieści szczegółowe informacje na temat</w:t>
      </w:r>
      <w:r w:rsidR="0044703B">
        <w:rPr>
          <w:rFonts w:ascii="Times New Roman" w:hAnsi="Times New Roman" w:cs="Times New Roman"/>
        </w:rPr>
        <w:t xml:space="preserve"> realizowanego działania</w:t>
      </w:r>
      <w:r w:rsidRPr="00637D29">
        <w:rPr>
          <w:rFonts w:ascii="Times New Roman" w:hAnsi="Times New Roman" w:cs="Times New Roman"/>
        </w:rPr>
        <w:t xml:space="preserve">: </w:t>
      </w:r>
    </w:p>
    <w:p w14:paraId="2122BC25" w14:textId="77777777" w:rsidR="00637D29" w:rsidRPr="00637D29" w:rsidRDefault="00637D29" w:rsidP="0012762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liczby uczestników, szkoły/organizacji/kraju pochodzenia uczestników,</w:t>
      </w:r>
    </w:p>
    <w:p w14:paraId="4C988A78" w14:textId="5DFBBCCE" w:rsidR="00637D29" w:rsidRPr="00637D29" w:rsidRDefault="00964DC2" w:rsidP="0012762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przewidywanej formy,</w:t>
      </w:r>
      <w:r w:rsidR="00637D29" w:rsidRPr="00637D29">
        <w:rPr>
          <w:rFonts w:ascii="Times New Roman" w:hAnsi="Times New Roman" w:cs="Times New Roman"/>
        </w:rPr>
        <w:t xml:space="preserve"> term</w:t>
      </w:r>
      <w:r w:rsidR="000147F4">
        <w:rPr>
          <w:rFonts w:ascii="Times New Roman" w:hAnsi="Times New Roman" w:cs="Times New Roman"/>
        </w:rPr>
        <w:t>inu i miejsca realizacji</w:t>
      </w:r>
      <w:r w:rsidR="00637D29" w:rsidRPr="00637D29">
        <w:rPr>
          <w:rFonts w:ascii="Times New Roman" w:hAnsi="Times New Roman" w:cs="Times New Roman"/>
        </w:rPr>
        <w:t xml:space="preserve">, </w:t>
      </w:r>
    </w:p>
    <w:p w14:paraId="1304EBD2" w14:textId="2E61C318" w:rsidR="00637D29" w:rsidRPr="000D4FDB" w:rsidRDefault="00637D29" w:rsidP="0012762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0D4FDB">
        <w:rPr>
          <w:rFonts w:ascii="Times New Roman" w:hAnsi="Times New Roman" w:cs="Times New Roman"/>
        </w:rPr>
        <w:t>wymiaru godzin realizowanych form</w:t>
      </w:r>
      <w:r w:rsidR="00964DC2">
        <w:rPr>
          <w:rFonts w:ascii="Times New Roman" w:hAnsi="Times New Roman" w:cs="Times New Roman"/>
        </w:rPr>
        <w:t xml:space="preserve"> doskonalenia</w:t>
      </w:r>
      <w:r w:rsidRPr="000D4FDB">
        <w:rPr>
          <w:rFonts w:ascii="Times New Roman" w:hAnsi="Times New Roman" w:cs="Times New Roman"/>
        </w:rPr>
        <w:t>,</w:t>
      </w:r>
    </w:p>
    <w:p w14:paraId="3ED7A30B" w14:textId="4C0A6F66" w:rsidR="0044703B" w:rsidRDefault="00637D29" w:rsidP="004470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programu realizowanych form doskona</w:t>
      </w:r>
      <w:r w:rsidR="00964DC2">
        <w:rPr>
          <w:rFonts w:ascii="Times New Roman" w:hAnsi="Times New Roman" w:cs="Times New Roman"/>
        </w:rPr>
        <w:t>lenia</w:t>
      </w:r>
      <w:r w:rsidR="0044703B">
        <w:rPr>
          <w:rFonts w:ascii="Times New Roman" w:hAnsi="Times New Roman" w:cs="Times New Roman"/>
        </w:rPr>
        <w:t>,</w:t>
      </w:r>
    </w:p>
    <w:p w14:paraId="7196A8F8" w14:textId="727C4A41" w:rsidR="0044703B" w:rsidRDefault="0044703B" w:rsidP="004470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kwalifikacji i doświadczeni</w:t>
      </w:r>
      <w:r w:rsidR="00964DC2">
        <w:rPr>
          <w:rFonts w:ascii="Times New Roman" w:hAnsi="Times New Roman" w:cs="Times New Roman"/>
        </w:rPr>
        <w:t xml:space="preserve">a osób prowadzących </w:t>
      </w:r>
      <w:r>
        <w:rPr>
          <w:rFonts w:ascii="Times New Roman" w:hAnsi="Times New Roman" w:cs="Times New Roman"/>
        </w:rPr>
        <w:t>szkolenia,</w:t>
      </w:r>
    </w:p>
    <w:p w14:paraId="3BDD3957" w14:textId="77777777" w:rsidR="0044703B" w:rsidRPr="0044703B" w:rsidRDefault="0044703B" w:rsidP="0044703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kwalifikacji i doświadczenia osób przygotowujących podręczniki i materiały edukacyjne wraz z poradnik</w:t>
      </w:r>
      <w:r w:rsidR="00194ABB">
        <w:rPr>
          <w:rFonts w:ascii="Times New Roman" w:hAnsi="Times New Roman" w:cs="Times New Roman"/>
        </w:rPr>
        <w:t>ami metodycznymi dla nauczycieli</w:t>
      </w:r>
      <w:r>
        <w:rPr>
          <w:rFonts w:ascii="Times New Roman" w:hAnsi="Times New Roman" w:cs="Times New Roman"/>
        </w:rPr>
        <w:t xml:space="preserve"> do nauki języka polskiego;</w:t>
      </w:r>
    </w:p>
    <w:p w14:paraId="30ED9333" w14:textId="77777777" w:rsidR="00637D29" w:rsidRPr="000147F4" w:rsidRDefault="00637D29" w:rsidP="00D94EC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 których wnioskodawca umieści informację na temat dotychczasowych działań związanych </w:t>
      </w:r>
      <w:r w:rsidR="0044703B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 xml:space="preserve">z realizacją doskonalenia zawodowego nauczycieli polonijnych (data, nazwa projektu, wysokość środków i źródło finansowania). </w:t>
      </w:r>
    </w:p>
    <w:p w14:paraId="492E16B8" w14:textId="1C51FD09" w:rsidR="00B259D3" w:rsidRPr="00F74ED4" w:rsidRDefault="00637D29" w:rsidP="00F74ED4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Dopuszcza się możliwość przesunięć wolnych środków </w:t>
      </w:r>
      <w:r w:rsidR="00FB6E70">
        <w:rPr>
          <w:rFonts w:ascii="Times New Roman" w:hAnsi="Times New Roman" w:cs="Times New Roman"/>
        </w:rPr>
        <w:t>między</w:t>
      </w:r>
      <w:r w:rsidR="003E57CE">
        <w:rPr>
          <w:rFonts w:ascii="Times New Roman" w:hAnsi="Times New Roman" w:cs="Times New Roman"/>
        </w:rPr>
        <w:t xml:space="preserve"> </w:t>
      </w:r>
      <w:r w:rsidR="000147F4">
        <w:rPr>
          <w:rFonts w:ascii="Times New Roman" w:hAnsi="Times New Roman" w:cs="Times New Roman"/>
        </w:rPr>
        <w:t>modułami.</w:t>
      </w:r>
    </w:p>
    <w:p w14:paraId="082A5ED9" w14:textId="77777777" w:rsidR="00D94ECA" w:rsidRPr="00D94ECA" w:rsidRDefault="00D94ECA" w:rsidP="00A719AF">
      <w:pPr>
        <w:keepNext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§ 3</w:t>
      </w:r>
    </w:p>
    <w:p w14:paraId="5C8561AE" w14:textId="77777777" w:rsidR="00637D29" w:rsidRPr="00D94ECA" w:rsidRDefault="00637D29" w:rsidP="002614D7">
      <w:pPr>
        <w:keepNext/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Warunki uczestnictwa w konkursie oraz sposób przygotowania oferty</w:t>
      </w:r>
    </w:p>
    <w:p w14:paraId="0401288E" w14:textId="77777777" w:rsidR="00637D29" w:rsidRPr="00637D29" w:rsidRDefault="00637D29" w:rsidP="002614D7">
      <w:pPr>
        <w:pStyle w:val="Akapitzlist"/>
        <w:keepNext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Oferty realizacji zadania mogą składać organizacje pozarządowe w rozumieniu art. 3 ust. 2 ustawy o działalności pożytku publicznego i o wolontariacie oraz podmioty wymienione w art. 3 ust. 3 tej ustawy, mające doświadczenie w pracy na rzecz Polonii i Polaków zamieszkałych za granicą oraz dzieci pracowników migrujących, jednostki samorządu terytorialnego, a także publiczn</w:t>
      </w:r>
      <w:r w:rsidR="00270279">
        <w:rPr>
          <w:rFonts w:ascii="Times New Roman" w:hAnsi="Times New Roman" w:cs="Times New Roman"/>
        </w:rPr>
        <w:t xml:space="preserve">e </w:t>
      </w:r>
      <w:r w:rsidR="00270279">
        <w:rPr>
          <w:rFonts w:ascii="Times New Roman" w:hAnsi="Times New Roman" w:cs="Times New Roman"/>
        </w:rPr>
        <w:br/>
        <w:t>i niepubliczne szkoły wyższe</w:t>
      </w:r>
      <w:r w:rsidRPr="00637D29">
        <w:rPr>
          <w:rFonts w:ascii="Times New Roman" w:hAnsi="Times New Roman" w:cs="Times New Roman"/>
        </w:rPr>
        <w:t>. Warunkiem uczestnictwa jest posiadanie doświadczenia w zakresie realizacji zadań będących przedmiotem konkursu</w:t>
      </w:r>
    </w:p>
    <w:p w14:paraId="3B7D88FB" w14:textId="407609A5" w:rsidR="00637D29" w:rsidRPr="00637D29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Oferent może zło</w:t>
      </w:r>
      <w:r w:rsidR="00FB6E70">
        <w:rPr>
          <w:rFonts w:ascii="Times New Roman" w:hAnsi="Times New Roman" w:cs="Times New Roman"/>
        </w:rPr>
        <w:t>żyć tylko jedną ofertę w każdym z modułów</w:t>
      </w:r>
      <w:r w:rsidRPr="00637D29">
        <w:rPr>
          <w:rFonts w:ascii="Times New Roman" w:hAnsi="Times New Roman" w:cs="Times New Roman"/>
        </w:rPr>
        <w:t xml:space="preserve"> konkursu</w:t>
      </w:r>
      <w:r w:rsidR="00FB6E70">
        <w:rPr>
          <w:rFonts w:ascii="Times New Roman" w:hAnsi="Times New Roman" w:cs="Times New Roman"/>
        </w:rPr>
        <w:t xml:space="preserve">. </w:t>
      </w:r>
      <w:r w:rsidRPr="00637D29">
        <w:rPr>
          <w:rFonts w:ascii="Times New Roman" w:hAnsi="Times New Roman" w:cs="Times New Roman"/>
        </w:rPr>
        <w:t xml:space="preserve">Za złożenie przez oferenta więcej niż jednej oferty w wyodrębnionej części tematycznej rozumie się także złożenie wspólnie </w:t>
      </w:r>
      <w:r w:rsidR="00FB6E70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z innymi oferentami więcej niż jednej oferty wspólnej w rozumieniu ustawy lub jednoczesne złożenie oferty wspólnej i oferty samodzielnej.</w:t>
      </w:r>
    </w:p>
    <w:p w14:paraId="59FCE444" w14:textId="77777777" w:rsidR="00637D29" w:rsidRPr="00637D29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Oferent zobowiązany jest zapewnić wkład własny w wysokości minimum 10% całkowitej wartości zadania.</w:t>
      </w:r>
    </w:p>
    <w:p w14:paraId="55CDF1CC" w14:textId="77777777" w:rsidR="00637D29" w:rsidRPr="005C58FF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Koszty obsługi zadania publicznego, w tym koszty administracyjne, nie mogą przekroczyć </w:t>
      </w:r>
      <w:r w:rsidR="00115B7F">
        <w:rPr>
          <w:rFonts w:ascii="Times New Roman" w:hAnsi="Times New Roman" w:cs="Times New Roman"/>
        </w:rPr>
        <w:t>10</w:t>
      </w:r>
      <w:r w:rsidRPr="005C58FF">
        <w:rPr>
          <w:rFonts w:ascii="Times New Roman" w:hAnsi="Times New Roman" w:cs="Times New Roman"/>
        </w:rPr>
        <w:t>% całkowitej wartości zadania.</w:t>
      </w:r>
    </w:p>
    <w:p w14:paraId="58C20AEE" w14:textId="77777777" w:rsidR="00637D29" w:rsidRPr="005C58FF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Maksymalny termin realizacji zadania objętego finansowaniem z dotacji upływa w dniu </w:t>
      </w:r>
      <w:r w:rsidRPr="005C58FF">
        <w:rPr>
          <w:rFonts w:ascii="Times New Roman" w:hAnsi="Times New Roman" w:cs="Times New Roman"/>
        </w:rPr>
        <w:t>31 grudnia 2020 r.</w:t>
      </w:r>
    </w:p>
    <w:p w14:paraId="272A34EA" w14:textId="77777777" w:rsidR="00637D29" w:rsidRPr="00637D29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Zamieszczony na stronie internetowej Biuletynu Informacji Publicznej Ministerstwa Edukacji Narodowej formularz oferty należy wypełnić elektronicznie, a następnie wysłać za pośrednictwem łącza internetowego do bazy danych Ministerstwa Edukacji Narodowej.</w:t>
      </w:r>
    </w:p>
    <w:p w14:paraId="193CB06E" w14:textId="77777777" w:rsidR="00637D29" w:rsidRPr="00637D29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Po dokonaniu czynności, o której mowa w ust. 6, należy wygenerować ofertę w formacie pdf, </w:t>
      </w:r>
      <w:r w:rsidR="00270279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a następnie:</w:t>
      </w:r>
    </w:p>
    <w:p w14:paraId="48492103" w14:textId="77777777" w:rsidR="00637D29" w:rsidRPr="005C58FF" w:rsidRDefault="00637D29" w:rsidP="0012762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wydrukować, podpisać i wysłać pocztą na adres Ministerstwa Edukacji Narodowej albo</w:t>
      </w:r>
    </w:p>
    <w:p w14:paraId="38843AA5" w14:textId="77777777" w:rsidR="00637D29" w:rsidRPr="005C58FF" w:rsidRDefault="00637D29" w:rsidP="0012762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 xml:space="preserve">podpisać kwalifikowanym podpisem elektronicznym albo profilem zaufanym ePUAP i przesłać za pomocą platformy ePUAP na adres elektronicznej skrzynki podawczej MEN ePUAP. </w:t>
      </w:r>
    </w:p>
    <w:p w14:paraId="43CA9B84" w14:textId="77777777" w:rsidR="00637D29" w:rsidRPr="00637D29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Treść oferty, o której mowa w ust. 7, musi być zgodna z treścią wypełnionego formularza oferty, </w:t>
      </w:r>
      <w:r w:rsidR="00270279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o którym mowa w ust. 6. W przypadku różnic, decyduje treść oferty.</w:t>
      </w:r>
    </w:p>
    <w:p w14:paraId="4EBCED0C" w14:textId="2A2FFF47" w:rsidR="00637D29" w:rsidRPr="00637D29" w:rsidRDefault="00637D29" w:rsidP="0012762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Oferta musi być podpisana przez osobę/osoby upoważnion</w:t>
      </w:r>
      <w:r w:rsidR="00AD7C4D">
        <w:rPr>
          <w:rFonts w:ascii="Times New Roman" w:hAnsi="Times New Roman" w:cs="Times New Roman"/>
        </w:rPr>
        <w:t>ą/</w:t>
      </w:r>
      <w:r w:rsidRPr="00637D29">
        <w:rPr>
          <w:rFonts w:ascii="Times New Roman" w:hAnsi="Times New Roman" w:cs="Times New Roman"/>
        </w:rPr>
        <w:t xml:space="preserve">e do składania oświadczeń woli </w:t>
      </w:r>
      <w:r w:rsidR="00270279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 xml:space="preserve">w imieniu oferenta. Upoważnienie osoby podpisującej ofertę jest sprawdzane zgodnie </w:t>
      </w:r>
      <w:r w:rsidR="00270279">
        <w:rPr>
          <w:rFonts w:ascii="Times New Roman" w:hAnsi="Times New Roman" w:cs="Times New Roman"/>
        </w:rPr>
        <w:br/>
        <w:t>z postanowieniami § 2 ust. 9-</w:t>
      </w:r>
      <w:r w:rsidRPr="00637D29">
        <w:rPr>
          <w:rFonts w:ascii="Times New Roman" w:hAnsi="Times New Roman" w:cs="Times New Roman"/>
        </w:rPr>
        <w:t xml:space="preserve">11 Regulaminu konkursu. W przypadku oferty przesyłanej za pomocą platformy ePUAP i podpisanej: </w:t>
      </w:r>
    </w:p>
    <w:p w14:paraId="40DEB3E2" w14:textId="77777777" w:rsidR="00637D29" w:rsidRPr="005C58FF" w:rsidRDefault="00637D29" w:rsidP="0012762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 xml:space="preserve">kwalifikowanym podpisem – kwalifikowanym podpisem ofertę podpisują zgodnie </w:t>
      </w:r>
      <w:r w:rsidR="00270279">
        <w:rPr>
          <w:rFonts w:ascii="Times New Roman" w:hAnsi="Times New Roman" w:cs="Times New Roman"/>
        </w:rPr>
        <w:br/>
      </w:r>
      <w:r w:rsidRPr="005C58FF">
        <w:rPr>
          <w:rFonts w:ascii="Times New Roman" w:hAnsi="Times New Roman" w:cs="Times New Roman"/>
        </w:rPr>
        <w:t>z reprezentacją osoby upoważnione do składania oświadczeń woli w imieniu oferenta;</w:t>
      </w:r>
    </w:p>
    <w:p w14:paraId="3AA7CCBA" w14:textId="77777777" w:rsidR="00B259D3" w:rsidRPr="00B259D3" w:rsidRDefault="00637D29" w:rsidP="00B259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profilem zaufanym ePUAP – w przypadku oferty podmiotu, w którym reprezentacja do składania oświadczeń woli jest wieloosobowa – profilem zaufanym ofertę podpisuje osoba działająca na podstawie pełnomocnictwa do złożenia i podpisania oferty. Pełnomocnictwo należy załączyć do oferty.</w:t>
      </w:r>
    </w:p>
    <w:p w14:paraId="5265DD6D" w14:textId="77777777" w:rsidR="00637D29" w:rsidRPr="00637D29" w:rsidRDefault="00637D29" w:rsidP="00B259D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 oferty należy załączyć:</w:t>
      </w:r>
    </w:p>
    <w:p w14:paraId="28EC80FB" w14:textId="77777777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1)</w:t>
      </w:r>
      <w:r w:rsidRPr="00637D29">
        <w:rPr>
          <w:rFonts w:ascii="Times New Roman" w:hAnsi="Times New Roman" w:cs="Times New Roman"/>
        </w:rPr>
        <w:tab/>
        <w:t xml:space="preserve">kopię aktualnego odpisu z Krajowego Rejestru Sądowego, innego </w:t>
      </w:r>
      <w:r w:rsidR="00AD7C4D">
        <w:rPr>
          <w:rFonts w:ascii="Times New Roman" w:hAnsi="Times New Roman" w:cs="Times New Roman"/>
        </w:rPr>
        <w:t xml:space="preserve">właściwego </w:t>
      </w:r>
      <w:r w:rsidRPr="00637D29">
        <w:rPr>
          <w:rFonts w:ascii="Times New Roman" w:hAnsi="Times New Roman" w:cs="Times New Roman"/>
        </w:rPr>
        <w:t>rejestru lub ewidencji. Odpis musi być zgodny z aktualnym stanem faktycznym i prawnym, niezależnie od tego, kiedy został wydany;</w:t>
      </w:r>
    </w:p>
    <w:p w14:paraId="141CE39F" w14:textId="77777777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2)</w:t>
      </w:r>
      <w:r w:rsidRPr="00637D29">
        <w:rPr>
          <w:rFonts w:ascii="Times New Roman" w:hAnsi="Times New Roman" w:cs="Times New Roman"/>
        </w:rPr>
        <w:tab/>
        <w:t xml:space="preserve">w przypadku wyboru innego sposobu reprezentacji oferenta niż wynikający z Krajowego Rejestru Sądowego, innego </w:t>
      </w:r>
      <w:r w:rsidR="00AD7C4D">
        <w:rPr>
          <w:rFonts w:ascii="Times New Roman" w:hAnsi="Times New Roman" w:cs="Times New Roman"/>
        </w:rPr>
        <w:t xml:space="preserve">właściwego </w:t>
      </w:r>
      <w:r w:rsidRPr="00637D29">
        <w:rPr>
          <w:rFonts w:ascii="Times New Roman" w:hAnsi="Times New Roman" w:cs="Times New Roman"/>
        </w:rPr>
        <w:t>rejestru lub ewidencji - dokument potwierdzający upoważnienie do działania w imieniu oferenta (pełnomocnictwo, upoważnienie);</w:t>
      </w:r>
    </w:p>
    <w:p w14:paraId="3354F459" w14:textId="77777777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3)</w:t>
      </w:r>
      <w:r w:rsidRPr="00637D29">
        <w:rPr>
          <w:rFonts w:ascii="Times New Roman" w:hAnsi="Times New Roman" w:cs="Times New Roman"/>
        </w:rPr>
        <w:tab/>
        <w:t>w przypadku oferty wspólnej podpisanej przez osobę reprezentującą wszystkich oferentów - dokumenty potwierdzające upoważnienie do działania w imieniu wszystkich oferentów;</w:t>
      </w:r>
    </w:p>
    <w:p w14:paraId="5D2ECCE7" w14:textId="77777777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3a)</w:t>
      </w:r>
      <w:r w:rsidRPr="00637D29">
        <w:rPr>
          <w:rFonts w:ascii="Times New Roman" w:hAnsi="Times New Roman" w:cs="Times New Roman"/>
        </w:rPr>
        <w:tab/>
        <w:t xml:space="preserve"> w przypadku oferty składanej za pomocą platformy ePUAP podmiotu, w którym reprezentacja do składania oświadczeń woli jest wieloosobowa – pełnomocnictwo zawierające umocowanie osoby składającej ofertę za pomocą platformy ePUAP do jej podpisania w imieniu wszystkich osób uprawnionych do reprezentacji tego podmiotu;</w:t>
      </w:r>
    </w:p>
    <w:p w14:paraId="67779A33" w14:textId="77777777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4)</w:t>
      </w:r>
      <w:r w:rsidRPr="00637D29">
        <w:rPr>
          <w:rFonts w:ascii="Times New Roman" w:hAnsi="Times New Roman" w:cs="Times New Roman"/>
        </w:rPr>
        <w:tab/>
        <w:t>w przypadku</w:t>
      </w:r>
      <w:r w:rsidR="00AD7C4D">
        <w:rPr>
          <w:rFonts w:ascii="Times New Roman" w:hAnsi="Times New Roman" w:cs="Times New Roman"/>
        </w:rPr>
        <w:t>,</w:t>
      </w:r>
      <w:r w:rsidRPr="00637D29">
        <w:rPr>
          <w:rFonts w:ascii="Times New Roman" w:hAnsi="Times New Roman" w:cs="Times New Roman"/>
        </w:rPr>
        <w:t xml:space="preserve"> gdy oferent jest spółką prawa handlowego, o której mowa w art. 3 ust. 3 pkt 4 ustawy z dnia 24 kwietnia 2003 r. o działalności pożytku publicznego i o wolontariacie - oryginał lub kopie dokumentów potwierdzających, że oferent nie działa w celu osiągnięcia zysku oraz przeznacza całość dochodu na realizację celów statutowych, a także nie przeznacza zysku do podziału między swoich udziałowców, akcjonariuszy i pracowników;</w:t>
      </w:r>
    </w:p>
    <w:p w14:paraId="72638006" w14:textId="3586B644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5)</w:t>
      </w:r>
      <w:r w:rsidRPr="00637D29">
        <w:rPr>
          <w:rFonts w:ascii="Times New Roman" w:hAnsi="Times New Roman" w:cs="Times New Roman"/>
        </w:rPr>
        <w:tab/>
        <w:t xml:space="preserve">oświadczenie o posiadaniu doświadczenia w realizowaniu zadań, o których mowa </w:t>
      </w:r>
      <w:r w:rsidR="00270279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 xml:space="preserve">w </w:t>
      </w:r>
      <w:r w:rsidR="00AD7C4D">
        <w:rPr>
          <w:rFonts w:ascii="Times New Roman" w:hAnsi="Times New Roman" w:cs="Times New Roman"/>
        </w:rPr>
        <w:t>R</w:t>
      </w:r>
      <w:r w:rsidRPr="00637D29">
        <w:rPr>
          <w:rFonts w:ascii="Times New Roman" w:hAnsi="Times New Roman" w:cs="Times New Roman"/>
        </w:rPr>
        <w:t>egulaminie konkursu, którego wzór stanowi załącznik nr 3 do ogłoszenia o konkursie. Warunek ten również dotyczy jednostek samorządu terytorialnego oraz publicznych i niepublicznych szkół wyższych.</w:t>
      </w:r>
    </w:p>
    <w:p w14:paraId="6E335CCA" w14:textId="77777777" w:rsidR="00637D29" w:rsidRPr="00637D29" w:rsidRDefault="00637D29" w:rsidP="00B259D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 oferty można dołączyć dokumenty inne niż w wymienione ust. 11, takie jak porozumienia, listy intencyjne. W przypadku dołączenia tych dokumentów należy:</w:t>
      </w:r>
    </w:p>
    <w:p w14:paraId="437B9FE7" w14:textId="77777777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1)</w:t>
      </w:r>
      <w:r w:rsidRPr="00637D29">
        <w:rPr>
          <w:rFonts w:ascii="Times New Roman" w:hAnsi="Times New Roman" w:cs="Times New Roman"/>
        </w:rPr>
        <w:tab/>
        <w:t xml:space="preserve"> przesłać wraz z ofertą oryginały tych dokumentów lub ich kopie potwierdzone za zgodność </w:t>
      </w:r>
      <w:r w:rsidR="00270279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z oryginałem;</w:t>
      </w:r>
    </w:p>
    <w:p w14:paraId="78B237C2" w14:textId="77777777" w:rsidR="00637D29" w:rsidRPr="00637D29" w:rsidRDefault="00637D29" w:rsidP="00B259D3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2)</w:t>
      </w:r>
      <w:r w:rsidRPr="00637D29">
        <w:rPr>
          <w:rFonts w:ascii="Times New Roman" w:hAnsi="Times New Roman" w:cs="Times New Roman"/>
        </w:rPr>
        <w:tab/>
        <w:t xml:space="preserve"> skany dokumentów, o których mowa w pkt 1, załączyć do wersji elektronicznej.</w:t>
      </w:r>
    </w:p>
    <w:p w14:paraId="6811FB52" w14:textId="77777777" w:rsidR="00637D29" w:rsidRPr="00637D29" w:rsidRDefault="00637D29" w:rsidP="00B259D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Dokumenty potwierdzające upoważnienie do składania oświadczeń woli w imieniu oferenta mogą zostać przedstawione w postaci kopii. Komisja konkursowa może zażądać przedłożenia oryginału dokumentu, w szczególności jeżeli przedstawiona kopia budzi wątpliwości lub jest nieczytelna.</w:t>
      </w:r>
    </w:p>
    <w:p w14:paraId="718F2904" w14:textId="60485FA4" w:rsidR="00637D29" w:rsidRPr="00F74ED4" w:rsidRDefault="00637D29" w:rsidP="00B259D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 ofercie należy wskazać dane teleadresowe oferenta (adres do korespondencji, nr telefonu, faksu, adres e–mail) oraz dane (imię i nazwisko) osoby do kontaktu w sprawie zlecenia i realizacji zadania publicznego (koordynator). Korespondencję i informacje przekazane zgodnie z tymi wskazaniami uważa się za skutecznie doręczone, jeżeli oferent nie powiadomił pisemne Ministerstwa Edukacji Narodowej o zmianach w tym zakresie.</w:t>
      </w:r>
    </w:p>
    <w:p w14:paraId="45C08B29" w14:textId="77777777" w:rsidR="00F74ED4" w:rsidRDefault="00F74ED4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C25821B" w14:textId="77777777" w:rsidR="00D94ECA" w:rsidRPr="00D94ECA" w:rsidRDefault="00D94ECA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§ 4</w:t>
      </w:r>
    </w:p>
    <w:p w14:paraId="65FCFED4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Miejsce oraz termin składania ofert</w:t>
      </w:r>
    </w:p>
    <w:p w14:paraId="35C8ED9F" w14:textId="77777777" w:rsidR="00637D29" w:rsidRPr="00637D29" w:rsidRDefault="00637D29" w:rsidP="0012762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Miejscem składania ofert jest:</w:t>
      </w:r>
    </w:p>
    <w:p w14:paraId="7850C819" w14:textId="77777777" w:rsidR="005C58FF" w:rsidRPr="005C58FF" w:rsidRDefault="00637D29" w:rsidP="00A719AF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5C58FF">
        <w:rPr>
          <w:rFonts w:ascii="Times New Roman" w:hAnsi="Times New Roman" w:cs="Times New Roman"/>
          <w:b/>
        </w:rPr>
        <w:t xml:space="preserve">Ministerstwo Edukacji Narodowej </w:t>
      </w:r>
    </w:p>
    <w:p w14:paraId="4E195108" w14:textId="77777777" w:rsidR="00637D29" w:rsidRPr="005C58FF" w:rsidRDefault="00637D29" w:rsidP="00A719AF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5C58FF">
        <w:rPr>
          <w:rFonts w:ascii="Times New Roman" w:hAnsi="Times New Roman" w:cs="Times New Roman"/>
          <w:b/>
        </w:rPr>
        <w:t>Al. J. Ch. Szucha 25</w:t>
      </w:r>
    </w:p>
    <w:p w14:paraId="3C4673C0" w14:textId="77777777" w:rsidR="005C58FF" w:rsidRDefault="00637D29" w:rsidP="00A719AF">
      <w:pPr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  <w:r w:rsidRPr="005C58FF">
        <w:rPr>
          <w:rFonts w:ascii="Times New Roman" w:hAnsi="Times New Roman" w:cs="Times New Roman"/>
          <w:b/>
        </w:rPr>
        <w:t>00-918 Warszawa</w:t>
      </w:r>
    </w:p>
    <w:p w14:paraId="75D37067" w14:textId="77777777" w:rsidR="005C58FF" w:rsidRPr="005C58FF" w:rsidRDefault="005C58FF" w:rsidP="005C58F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B8C0F96" w14:textId="574F7725" w:rsidR="00637D29" w:rsidRPr="00637D29" w:rsidRDefault="00270279" w:rsidP="0012762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ofert: </w:t>
      </w:r>
      <w:r w:rsidR="00C17BF5">
        <w:rPr>
          <w:rFonts w:ascii="Times New Roman" w:hAnsi="Times New Roman" w:cs="Times New Roman"/>
        </w:rPr>
        <w:t>11</w:t>
      </w:r>
      <w:r w:rsidR="006B34D9" w:rsidRPr="005310F5">
        <w:rPr>
          <w:rFonts w:ascii="Times New Roman" w:hAnsi="Times New Roman" w:cs="Times New Roman"/>
        </w:rPr>
        <w:t xml:space="preserve"> maja</w:t>
      </w:r>
      <w:r w:rsidR="00637D29" w:rsidRPr="00F74ED4">
        <w:rPr>
          <w:rFonts w:ascii="Times New Roman" w:hAnsi="Times New Roman" w:cs="Times New Roman"/>
        </w:rPr>
        <w:t xml:space="preserve"> 2020 r.</w:t>
      </w:r>
    </w:p>
    <w:p w14:paraId="573EC42F" w14:textId="6A105FB5" w:rsidR="00637D29" w:rsidRPr="00637D29" w:rsidRDefault="00637D29" w:rsidP="00A719AF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Rozpatrzone zostaną jedynie oferty nadesłane </w:t>
      </w:r>
      <w:r w:rsidR="00AD7C4D">
        <w:rPr>
          <w:rFonts w:ascii="Times New Roman" w:hAnsi="Times New Roman" w:cs="Times New Roman"/>
        </w:rPr>
        <w:t>albo</w:t>
      </w:r>
      <w:r w:rsidR="00AD7C4D" w:rsidRPr="00637D29">
        <w:rPr>
          <w:rFonts w:ascii="Times New Roman" w:hAnsi="Times New Roman" w:cs="Times New Roman"/>
        </w:rPr>
        <w:t xml:space="preserve"> </w:t>
      </w:r>
      <w:r w:rsidRPr="00637D29">
        <w:rPr>
          <w:rFonts w:ascii="Times New Roman" w:hAnsi="Times New Roman" w:cs="Times New Roman"/>
        </w:rPr>
        <w:t xml:space="preserve">złożone w Ministerstwie Edukacji Narodowej </w:t>
      </w:r>
      <w:r w:rsidR="00270279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w terminie określonym w ust. 2. W przypadku oferty przesłanej pocztą decyduje data stempla pocztowego.</w:t>
      </w:r>
    </w:p>
    <w:p w14:paraId="1DF91EFC" w14:textId="77777777" w:rsidR="00D94ECA" w:rsidRPr="00D94ECA" w:rsidRDefault="00D94ECA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10F5">
        <w:rPr>
          <w:rFonts w:ascii="Times New Roman" w:hAnsi="Times New Roman" w:cs="Times New Roman"/>
          <w:b/>
        </w:rPr>
        <w:t>§ 5</w:t>
      </w:r>
    </w:p>
    <w:p w14:paraId="79267033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Opis sposobu wyboru ofert</w:t>
      </w:r>
    </w:p>
    <w:p w14:paraId="52AB5FBE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Każda oferta</w:t>
      </w:r>
      <w:r w:rsidR="00AD7C4D">
        <w:rPr>
          <w:rFonts w:ascii="Times New Roman" w:hAnsi="Times New Roman" w:cs="Times New Roman"/>
        </w:rPr>
        <w:t xml:space="preserve"> złożona w terminie</w:t>
      </w:r>
      <w:r w:rsidRPr="00637D29">
        <w:rPr>
          <w:rFonts w:ascii="Times New Roman" w:hAnsi="Times New Roman" w:cs="Times New Roman"/>
        </w:rPr>
        <w:t xml:space="preserve"> podlega ocenie.</w:t>
      </w:r>
    </w:p>
    <w:p w14:paraId="1384E8BF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Ocena złożonych ofert następuje zgodnie z art. 15 ustawy z dnia 24 kwietnia 2003 r. o działalności pożytku publicznego i o wolontariacie.</w:t>
      </w:r>
    </w:p>
    <w:p w14:paraId="6CE1B05D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Ocena ofert jest dwuetapowa. Pierwszy etap obejmuje ocenę formalną, a drugi etap ocenę merytoryczną. Ocenie merytorycznej podlegają tylko te oferty, które pozytywnie przeszły ocenę formalną.</w:t>
      </w:r>
    </w:p>
    <w:p w14:paraId="2937DCD8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Przy ocenie oferty pod względem formalnym będą brane pod uwagę:</w:t>
      </w:r>
    </w:p>
    <w:p w14:paraId="5F200416" w14:textId="77777777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1)</w:t>
      </w:r>
      <w:r w:rsidRPr="00637D29">
        <w:rPr>
          <w:rFonts w:ascii="Times New Roman" w:hAnsi="Times New Roman" w:cs="Times New Roman"/>
        </w:rPr>
        <w:tab/>
        <w:t>zgodność statusu prawnego oferenta z ogłoszeniem konkursu;</w:t>
      </w:r>
    </w:p>
    <w:p w14:paraId="6A49B3FB" w14:textId="77777777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2)</w:t>
      </w:r>
      <w:r w:rsidRPr="00637D29">
        <w:rPr>
          <w:rFonts w:ascii="Times New Roman" w:hAnsi="Times New Roman" w:cs="Times New Roman"/>
        </w:rPr>
        <w:tab/>
        <w:t>terminowość nadesłania oferty;</w:t>
      </w:r>
    </w:p>
    <w:p w14:paraId="288A84EB" w14:textId="77777777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3)</w:t>
      </w:r>
      <w:r w:rsidRPr="00637D29">
        <w:rPr>
          <w:rFonts w:ascii="Times New Roman" w:hAnsi="Times New Roman" w:cs="Times New Roman"/>
        </w:rPr>
        <w:tab/>
        <w:t>złożenie oferty na aktualnym formularzu według wzoru określonego w załączniku nr 1 do rozporządzenia;</w:t>
      </w:r>
    </w:p>
    <w:p w14:paraId="6519F1F4" w14:textId="77777777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4)</w:t>
      </w:r>
      <w:r w:rsidRPr="00637D29">
        <w:rPr>
          <w:rFonts w:ascii="Times New Roman" w:hAnsi="Times New Roman" w:cs="Times New Roman"/>
        </w:rPr>
        <w:tab/>
        <w:t>złożenie przez oferenta samodzielnie lub wspólnie z innym oferentem nie więcej niż jednej oferty w tej samej wyodrębnionej tematycznie części konkursu;</w:t>
      </w:r>
    </w:p>
    <w:p w14:paraId="2F63FB87" w14:textId="77777777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5)</w:t>
      </w:r>
      <w:r w:rsidRPr="00637D29">
        <w:rPr>
          <w:rFonts w:ascii="Times New Roman" w:hAnsi="Times New Roman" w:cs="Times New Roman"/>
        </w:rPr>
        <w:tab/>
        <w:t>zgodność wnioskowanej kwoty dotacji z ogłoszeniem konkursu;</w:t>
      </w:r>
    </w:p>
    <w:p w14:paraId="29B53460" w14:textId="77777777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6)</w:t>
      </w:r>
      <w:r w:rsidRPr="00637D29">
        <w:rPr>
          <w:rFonts w:ascii="Times New Roman" w:hAnsi="Times New Roman" w:cs="Times New Roman"/>
        </w:rPr>
        <w:tab/>
        <w:t>zgodność terminu realizacji zadania z ogłoszeniem konkursu;</w:t>
      </w:r>
    </w:p>
    <w:p w14:paraId="27A7018C" w14:textId="1134831D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7)</w:t>
      </w:r>
      <w:r w:rsidRPr="00637D29">
        <w:rPr>
          <w:rFonts w:ascii="Times New Roman" w:hAnsi="Times New Roman" w:cs="Times New Roman"/>
        </w:rPr>
        <w:tab/>
        <w:t>podpisanie oferty przez osoby</w:t>
      </w:r>
      <w:r w:rsidR="00AD7C4D" w:rsidRPr="00AD7C4D">
        <w:rPr>
          <w:rFonts w:ascii="Times New Roman" w:hAnsi="Times New Roman" w:cs="Times New Roman"/>
        </w:rPr>
        <w:t xml:space="preserve"> </w:t>
      </w:r>
      <w:r w:rsidR="00AD7C4D" w:rsidRPr="00637D29">
        <w:rPr>
          <w:rFonts w:ascii="Times New Roman" w:hAnsi="Times New Roman" w:cs="Times New Roman"/>
        </w:rPr>
        <w:t>upoważnione</w:t>
      </w:r>
      <w:r w:rsidRPr="00637D29">
        <w:rPr>
          <w:rFonts w:ascii="Times New Roman" w:hAnsi="Times New Roman" w:cs="Times New Roman"/>
        </w:rPr>
        <w:t>;</w:t>
      </w:r>
    </w:p>
    <w:p w14:paraId="4CF313F4" w14:textId="77777777" w:rsidR="00637D29" w:rsidRPr="00637D29" w:rsidRDefault="00637D29" w:rsidP="00C17B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8)</w:t>
      </w:r>
      <w:r w:rsidRPr="00637D29">
        <w:rPr>
          <w:rFonts w:ascii="Times New Roman" w:hAnsi="Times New Roman" w:cs="Times New Roman"/>
        </w:rPr>
        <w:tab/>
        <w:t>dołączenie wymaganych załączników.</w:t>
      </w:r>
    </w:p>
    <w:p w14:paraId="2451450B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Lista ofert ocenionych formalnie zostanie zamieszczona w Biuletynie Informacji Publicznej Ministerstwa Edukacji Narodowej www.bip.men.gov.pl.</w:t>
      </w:r>
    </w:p>
    <w:p w14:paraId="5CD282D2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Ocena merytoryczna jest dwuetapowa. W I etapie każda oferta jest oceniana przez członków podkomisji. W II etapie oferty, które uzyskały w I etapie oceny co najmniej 60% punktów możliwych do osiągnięcia, oceniane są na posiedzeniu komisji.</w:t>
      </w:r>
    </w:p>
    <w:p w14:paraId="12F1AB9A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Oferta nie podlega dalszej ocenie merytorycznej, jeżeli z informacji zawartych w pkt 1 „Informacje o wcześniejszej działalności oferenta, w szczególności w zakresie, którego dotyczy zadanie publiczne” części IV oferty nie wynika, że oferent spełnia wymóg posiadania doświadczenia </w:t>
      </w:r>
      <w:r w:rsidR="00270279">
        <w:rPr>
          <w:rFonts w:ascii="Times New Roman" w:hAnsi="Times New Roman" w:cs="Times New Roman"/>
        </w:rPr>
        <w:br/>
      </w:r>
      <w:r w:rsidRPr="00637D29">
        <w:rPr>
          <w:rFonts w:ascii="Times New Roman" w:hAnsi="Times New Roman" w:cs="Times New Roman"/>
        </w:rPr>
        <w:t>w zakresie realizacji zadań będących przedmiotem konkursu.</w:t>
      </w:r>
    </w:p>
    <w:p w14:paraId="5C50E958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 I etapie oceny merytorycznej ofertę oceniają niezależnie dwaj członkowie podkomisji.</w:t>
      </w:r>
    </w:p>
    <w:p w14:paraId="2714A9DD" w14:textId="51506CDC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Jeżeli oceny, o których mowa w ust. 8, różnią się o </w:t>
      </w:r>
      <w:r w:rsidR="00AD7C4D" w:rsidRPr="00637D29">
        <w:rPr>
          <w:rFonts w:ascii="Times New Roman" w:hAnsi="Times New Roman" w:cs="Times New Roman"/>
        </w:rPr>
        <w:t xml:space="preserve">co najmniej </w:t>
      </w:r>
      <w:r w:rsidRPr="00637D29">
        <w:rPr>
          <w:rFonts w:ascii="Times New Roman" w:hAnsi="Times New Roman" w:cs="Times New Roman"/>
        </w:rPr>
        <w:t>12 punktów zastępca przewodniczącego kieruje ofertę do oceny trzeciego członka podkomisji. Członek podkomisji dokonujący trzeciej oceny jest wyznaczany przez przewodniczącego podkomisji.</w:t>
      </w:r>
    </w:p>
    <w:p w14:paraId="5EC55568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Liczbę punktów przyznawaną w I etapie oceny merytorycznej, o której mowa w ust. 6, stanowi średnia arytmetyczna z dwóch, a w przypadku, o którym mowa w ust. 9, trzech ocen uzyskanych na tym etapie oceny merytorycznej.</w:t>
      </w:r>
    </w:p>
    <w:p w14:paraId="536A539E" w14:textId="156D187B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Ocena w I i II etapie oceny merytorycznej odbywa się w oparciu o te same kryteria, określone w</w:t>
      </w:r>
      <w:r w:rsidR="00B259D3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ust.</w:t>
      </w:r>
      <w:r w:rsidR="00AD7C4D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12.</w:t>
      </w:r>
    </w:p>
    <w:p w14:paraId="3116B043" w14:textId="77777777" w:rsidR="00637D29" w:rsidRPr="00637D29" w:rsidRDefault="00637D29" w:rsidP="00127626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Ocena merytoryczna polega na ocenie zgodności oferty z celem konkursu. Komisja:</w:t>
      </w:r>
    </w:p>
    <w:p w14:paraId="4E74C857" w14:textId="77777777" w:rsidR="00637D29" w:rsidRPr="005C58FF" w:rsidRDefault="00637D29" w:rsidP="0012762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w części dotyczącej oceny zawartości merytorycznej oferty ocenia następujące kategorie:</w:t>
      </w:r>
    </w:p>
    <w:p w14:paraId="71368ED0" w14:textId="77777777" w:rsidR="00637D29" w:rsidRPr="005C58FF" w:rsidRDefault="00637D29" w:rsidP="00127626">
      <w:pPr>
        <w:pStyle w:val="Akapitzlist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możliwość realizacji zadania publicznego, w tym:</w:t>
      </w:r>
    </w:p>
    <w:p w14:paraId="5511C044" w14:textId="77777777" w:rsidR="00637D29" w:rsidRPr="005C58FF" w:rsidRDefault="005C58FF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37D29" w:rsidRPr="005C58FF">
        <w:rPr>
          <w:rFonts w:ascii="Times New Roman" w:hAnsi="Times New Roman" w:cs="Times New Roman"/>
        </w:rPr>
        <w:t>godność oferty z zakresem przedmiotowym konkursu -</w:t>
      </w:r>
      <w:r w:rsidR="001E2D6E">
        <w:rPr>
          <w:rFonts w:ascii="Times New Roman" w:hAnsi="Times New Roman" w:cs="Times New Roman"/>
        </w:rPr>
        <w:t xml:space="preserve"> </w:t>
      </w:r>
      <w:r w:rsidR="00637D29" w:rsidRPr="005C58FF">
        <w:rPr>
          <w:rFonts w:ascii="Times New Roman" w:hAnsi="Times New Roman" w:cs="Times New Roman"/>
        </w:rPr>
        <w:t xml:space="preserve">maksymalnie 3 pkt, </w:t>
      </w:r>
    </w:p>
    <w:p w14:paraId="2509D08A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właściwy dobór beneficjentów - maksymalnie 2 pkt,</w:t>
      </w:r>
    </w:p>
    <w:p w14:paraId="0491FDD3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spójność zaplanowanych działań - maksymalnie 3 pkt,</w:t>
      </w:r>
    </w:p>
    <w:p w14:paraId="6FC34A43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dostosowanie sposobu realizacji zadania do zaplanowanych celów - maksymalnie 3 pkt,</w:t>
      </w:r>
    </w:p>
    <w:p w14:paraId="3204D88A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 xml:space="preserve">nawiązana współpraca z partnerami polonijnymi/kontynuacja współpracy - maksymalnie 2 pkt, </w:t>
      </w:r>
    </w:p>
    <w:p w14:paraId="7EF3E4B2" w14:textId="77777777" w:rsidR="00637D29" w:rsidRPr="005C58FF" w:rsidRDefault="00637D29">
      <w:pPr>
        <w:pStyle w:val="Akapitzlist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 xml:space="preserve">planowany wkład rzeczowy, osobowy, w tym świadczenia wolontariuszy i pracę społeczną członków, w szczególności: </w:t>
      </w:r>
    </w:p>
    <w:p w14:paraId="6D997433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wkład rzeczowy - maksymalnie 2 pkt,</w:t>
      </w:r>
    </w:p>
    <w:p w14:paraId="330BCC54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wkład osobowy - maksymalnie 2 pkt,</w:t>
      </w:r>
    </w:p>
    <w:p w14:paraId="66AA7978" w14:textId="77777777" w:rsidR="00637D29" w:rsidRPr="005C58FF" w:rsidRDefault="00637D29">
      <w:pPr>
        <w:pStyle w:val="Akapitzlist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jakość wykonania zadania publicznego i kwalifikacje osób, przy udziale których będzie realizowane zadanie publiczne, w tym:</w:t>
      </w:r>
    </w:p>
    <w:p w14:paraId="3502F152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kwalifikacje, kompetencje i doświadczenie osób zaangażowanych w realizację zadania - maksymalnie 2 pkt,</w:t>
      </w:r>
    </w:p>
    <w:p w14:paraId="4CF0B2E0" w14:textId="445E90B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innow</w:t>
      </w:r>
      <w:r w:rsidR="00AB2F3A">
        <w:rPr>
          <w:rFonts w:ascii="Times New Roman" w:hAnsi="Times New Roman" w:cs="Times New Roman"/>
        </w:rPr>
        <w:t>acyjność zadania - maksymalnie 3</w:t>
      </w:r>
      <w:r w:rsidRPr="005C58FF">
        <w:rPr>
          <w:rFonts w:ascii="Times New Roman" w:hAnsi="Times New Roman" w:cs="Times New Roman"/>
        </w:rPr>
        <w:t xml:space="preserve"> pkt,</w:t>
      </w:r>
    </w:p>
    <w:p w14:paraId="490B1E48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trwałość rezultatów - maksymalnie 1 pkt,</w:t>
      </w:r>
    </w:p>
    <w:p w14:paraId="4A958101" w14:textId="77777777" w:rsidR="00637D29" w:rsidRPr="005C58FF" w:rsidRDefault="00637D29">
      <w:pPr>
        <w:pStyle w:val="Akapitzlist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analiza i ocena realizacji zleconych zadań publicznych, w tym;</w:t>
      </w:r>
    </w:p>
    <w:p w14:paraId="6482DCD3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realizacja zadań publicznych zleconych przez MEN - maksymalnie 1 pkt,</w:t>
      </w:r>
    </w:p>
    <w:p w14:paraId="0B5E8636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doświadczenie w realizacji zadań będących przedmiotem konkursu - maksymalnie 1 pkt,</w:t>
      </w:r>
    </w:p>
    <w:p w14:paraId="444F8D40" w14:textId="77777777" w:rsidR="00637D29" w:rsidRPr="005C58FF" w:rsidRDefault="00637D29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w części dotyczącej oceny budżetu oferty ocenia się następujące kategorie:</w:t>
      </w:r>
    </w:p>
    <w:p w14:paraId="3AEA9C9A" w14:textId="77777777" w:rsidR="00637D29" w:rsidRPr="005C58FF" w:rsidRDefault="00637D29">
      <w:pPr>
        <w:pStyle w:val="Akapitzlist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 xml:space="preserve">planowany udział środków finansowych własnych lub środków pochodzących z innych źródeł na realizację zadania publicznego, w tym: </w:t>
      </w:r>
    </w:p>
    <w:p w14:paraId="55869D4E" w14:textId="0E673981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planowany udział środków fina</w:t>
      </w:r>
      <w:r w:rsidR="00AB2F3A">
        <w:rPr>
          <w:rFonts w:ascii="Times New Roman" w:hAnsi="Times New Roman" w:cs="Times New Roman"/>
        </w:rPr>
        <w:t>nsowych własnych - maksymalnie 1</w:t>
      </w:r>
      <w:r w:rsidRPr="005C58FF">
        <w:rPr>
          <w:rFonts w:ascii="Times New Roman" w:hAnsi="Times New Roman" w:cs="Times New Roman"/>
        </w:rPr>
        <w:t xml:space="preserve"> pkt,</w:t>
      </w:r>
    </w:p>
    <w:p w14:paraId="284D9F9D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środki na realizację zadania pochodzące z innych źródeł - maksymalnie 1 pkt,</w:t>
      </w:r>
    </w:p>
    <w:p w14:paraId="44F1218D" w14:textId="77777777" w:rsidR="00637D29" w:rsidRPr="005C58FF" w:rsidRDefault="00637D29">
      <w:pPr>
        <w:pStyle w:val="Akapitzlist"/>
        <w:numPr>
          <w:ilvl w:val="1"/>
          <w:numId w:val="49"/>
        </w:numPr>
        <w:spacing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 xml:space="preserve">kalkulacja kosztów realizacji zadania publicznego, również w odniesieniu do zakresu rzeczowego zadania, w tym: </w:t>
      </w:r>
    </w:p>
    <w:p w14:paraId="71A0FE0E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szczegółowość budżetu - maksymalnie 2 pkt,</w:t>
      </w:r>
    </w:p>
    <w:p w14:paraId="483F4523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racjonalność przyjętych kalkulacji - maksymalnie 2 pkt,</w:t>
      </w:r>
    </w:p>
    <w:p w14:paraId="3E4C38D7" w14:textId="77777777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gospodarność - maksymalnie 2 pkt,</w:t>
      </w:r>
    </w:p>
    <w:p w14:paraId="0D2D63E1" w14:textId="5173D5FD" w:rsidR="00637D29" w:rsidRPr="005C58FF" w:rsidRDefault="00637D29" w:rsidP="00A719AF">
      <w:pPr>
        <w:pStyle w:val="Akapitzlist"/>
        <w:numPr>
          <w:ilvl w:val="2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58FF">
        <w:rPr>
          <w:rFonts w:ascii="Times New Roman" w:hAnsi="Times New Roman" w:cs="Times New Roman"/>
        </w:rPr>
        <w:t>adekwatność budżetu do planowanych działa</w:t>
      </w:r>
      <w:r w:rsidR="00D17C59">
        <w:rPr>
          <w:rFonts w:ascii="Times New Roman" w:hAnsi="Times New Roman" w:cs="Times New Roman"/>
        </w:rPr>
        <w:t>ń i harmonogramu - maksymalnie 2</w:t>
      </w:r>
      <w:r w:rsidRPr="005C58FF">
        <w:rPr>
          <w:rFonts w:ascii="Times New Roman" w:hAnsi="Times New Roman" w:cs="Times New Roman"/>
        </w:rPr>
        <w:t xml:space="preserve"> pkt.</w:t>
      </w:r>
    </w:p>
    <w:p w14:paraId="215D6510" w14:textId="77777777" w:rsidR="00637D29" w:rsidRPr="00194ABB" w:rsidRDefault="00637D29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Ostateczną oceną, która jest podawana w wynikach konkursu, jest ocena otrzymana w II etapie oceny merytorycznej.</w:t>
      </w:r>
    </w:p>
    <w:p w14:paraId="16FAE4BE" w14:textId="77777777" w:rsidR="00D94ECA" w:rsidRPr="00D94ECA" w:rsidRDefault="00D94ECA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§ 6</w:t>
      </w:r>
    </w:p>
    <w:p w14:paraId="3225FCE7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Finansowanie zadania</w:t>
      </w:r>
    </w:p>
    <w:p w14:paraId="76640660" w14:textId="72E2019E" w:rsidR="00637D29" w:rsidRPr="00637D29" w:rsidRDefault="00C60C39" w:rsidP="00127626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</w:t>
      </w:r>
      <w:r w:rsidR="00637D29" w:rsidRPr="00637D29">
        <w:rPr>
          <w:rFonts w:ascii="Times New Roman" w:hAnsi="Times New Roman" w:cs="Times New Roman"/>
        </w:rPr>
        <w:t>ealizację zadania przeznacza się śr</w:t>
      </w:r>
      <w:r w:rsidR="005310F5">
        <w:rPr>
          <w:rFonts w:ascii="Times New Roman" w:hAnsi="Times New Roman" w:cs="Times New Roman"/>
        </w:rPr>
        <w:t>odki publiczne w wysokości 2</w:t>
      </w:r>
      <w:r w:rsidR="007454A3">
        <w:rPr>
          <w:rFonts w:ascii="Times New Roman" w:hAnsi="Times New Roman" w:cs="Times New Roman"/>
        </w:rPr>
        <w:t>.000</w:t>
      </w:r>
      <w:r w:rsidR="005310F5">
        <w:rPr>
          <w:rFonts w:ascii="Times New Roman" w:hAnsi="Times New Roman" w:cs="Times New Roman"/>
        </w:rPr>
        <w:t>.000 zł (słownie: dwa</w:t>
      </w:r>
      <w:r w:rsidR="00637D29" w:rsidRPr="00637D29">
        <w:rPr>
          <w:rFonts w:ascii="Times New Roman" w:hAnsi="Times New Roman" w:cs="Times New Roman"/>
        </w:rPr>
        <w:t xml:space="preserve"> miliony złotych).</w:t>
      </w:r>
    </w:p>
    <w:p w14:paraId="727918E7" w14:textId="77777777" w:rsidR="00637D29" w:rsidRPr="00637D29" w:rsidRDefault="00637D29" w:rsidP="00127626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 ramach dotacji pokryte mogą być tylko koszty kwalifikowane. Szczegółowy opis kosztów uznawanych za koszty kwalifikowane określa § 6 zasad przyznawania i rozliczania dotacji, stanowiących załącznik nr 2 do ogłoszenia.</w:t>
      </w:r>
    </w:p>
    <w:p w14:paraId="2ABD3F6B" w14:textId="76AFF15B" w:rsidR="00637D29" w:rsidRPr="00637D29" w:rsidRDefault="00637D29" w:rsidP="00127626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Nie dopuszcza się zakupu środków trwałych w rozumieniu przepisów ustawy z dnia 29 września 1994 r. o rachunkowości (Dz. U. z 2019 r. poz. 351, z późn. zm.) o wartości jednostkowej powyże</w:t>
      </w:r>
      <w:r w:rsidR="007974CC">
        <w:rPr>
          <w:rFonts w:ascii="Times New Roman" w:hAnsi="Times New Roman" w:cs="Times New Roman"/>
        </w:rPr>
        <w:t>j 3</w:t>
      </w:r>
      <w:r w:rsidR="00AD7C4D">
        <w:rPr>
          <w:rFonts w:ascii="Times New Roman" w:hAnsi="Times New Roman" w:cs="Times New Roman"/>
        </w:rPr>
        <w:t>.</w:t>
      </w:r>
      <w:r w:rsidR="007974CC">
        <w:rPr>
          <w:rFonts w:ascii="Times New Roman" w:hAnsi="Times New Roman" w:cs="Times New Roman"/>
        </w:rPr>
        <w:t>5</w:t>
      </w:r>
      <w:r w:rsidRPr="00637D29">
        <w:rPr>
          <w:rFonts w:ascii="Times New Roman" w:hAnsi="Times New Roman" w:cs="Times New Roman"/>
        </w:rPr>
        <w:t>00 zł</w:t>
      </w:r>
      <w:r w:rsidR="007974CC">
        <w:rPr>
          <w:rFonts w:ascii="Times New Roman" w:hAnsi="Times New Roman" w:cs="Times New Roman"/>
        </w:rPr>
        <w:t xml:space="preserve"> (słownie: trzy</w:t>
      </w:r>
      <w:r w:rsidR="00AD7C4D">
        <w:rPr>
          <w:rFonts w:ascii="Times New Roman" w:hAnsi="Times New Roman" w:cs="Times New Roman"/>
        </w:rPr>
        <w:t xml:space="preserve"> tysiąc</w:t>
      </w:r>
      <w:r w:rsidR="007974CC">
        <w:rPr>
          <w:rFonts w:ascii="Times New Roman" w:hAnsi="Times New Roman" w:cs="Times New Roman"/>
        </w:rPr>
        <w:t>e pięćset</w:t>
      </w:r>
      <w:r w:rsidR="00AD7C4D">
        <w:rPr>
          <w:rFonts w:ascii="Times New Roman" w:hAnsi="Times New Roman" w:cs="Times New Roman"/>
        </w:rPr>
        <w:t xml:space="preserve"> złotych)</w:t>
      </w:r>
      <w:r w:rsidR="006165AB">
        <w:rPr>
          <w:rFonts w:ascii="Times New Roman" w:hAnsi="Times New Roman" w:cs="Times New Roman"/>
        </w:rPr>
        <w:t xml:space="preserve">. </w:t>
      </w:r>
    </w:p>
    <w:p w14:paraId="3936BC1F" w14:textId="77777777" w:rsidR="00637D29" w:rsidRPr="00637D29" w:rsidRDefault="00637D29" w:rsidP="00127626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Komisja ma prawo uznać za celowe przyznanie dotacji w wysokości odpowiadającej całości lub części wnioskowanej kwoty.</w:t>
      </w:r>
    </w:p>
    <w:p w14:paraId="03DBB959" w14:textId="77777777" w:rsidR="00637D29" w:rsidRPr="00637D29" w:rsidRDefault="00637D29" w:rsidP="00127626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 przypadku podjęcia decyzji o zmniejszeniu wnioskowanej kwoty dotacji, komisja może wskazać wraz z uzasadnieniem pozycje kosztorysu oferty, które nie mogą być sfinansowane z dotacji.</w:t>
      </w:r>
    </w:p>
    <w:p w14:paraId="1F6234C5" w14:textId="77777777" w:rsidR="00637D29" w:rsidRPr="009917D1" w:rsidRDefault="00637D29" w:rsidP="00127626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917D1">
        <w:rPr>
          <w:rFonts w:ascii="Times New Roman" w:hAnsi="Times New Roman" w:cs="Times New Roman"/>
          <w:color w:val="000000" w:themeColor="text1"/>
        </w:rPr>
        <w:t>W przypadku nieotrzymania przez Ministerstwo Edukacji Narodowej środków finansowych z</w:t>
      </w:r>
      <w:r w:rsidR="00115B7F" w:rsidRPr="009917D1">
        <w:rPr>
          <w:rFonts w:ascii="Times New Roman" w:hAnsi="Times New Roman" w:cs="Times New Roman"/>
          <w:color w:val="000000" w:themeColor="text1"/>
        </w:rPr>
        <w:t> </w:t>
      </w:r>
      <w:r w:rsidRPr="009917D1">
        <w:rPr>
          <w:rFonts w:ascii="Times New Roman" w:hAnsi="Times New Roman" w:cs="Times New Roman"/>
          <w:color w:val="000000" w:themeColor="text1"/>
        </w:rPr>
        <w:t>budżetu państwa lub otrzymania ich w wysokości innej niż planowana w roku 2020, Ministerstwo Edukacji Narodowej zastrzega sobie prawo do zmiany wysokości środków finansowych przeznaczonych na realizację zadania publicznego lub prawo do rozwiązania umowy.</w:t>
      </w:r>
    </w:p>
    <w:p w14:paraId="520FCF64" w14:textId="01DFE01C" w:rsidR="00A719AF" w:rsidRDefault="00A719AF" w:rsidP="00A719AF">
      <w:pPr>
        <w:spacing w:after="0"/>
        <w:rPr>
          <w:rFonts w:ascii="Times New Roman" w:hAnsi="Times New Roman" w:cs="Times New Roman"/>
          <w:b/>
        </w:rPr>
      </w:pPr>
    </w:p>
    <w:p w14:paraId="158F2E34" w14:textId="3E2CA702" w:rsidR="00637D29" w:rsidRPr="00D94ECA" w:rsidRDefault="00637D29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§ 7</w:t>
      </w:r>
    </w:p>
    <w:p w14:paraId="30EC430E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Warunki realizacji zadania publicznego</w:t>
      </w:r>
    </w:p>
    <w:p w14:paraId="72D53278" w14:textId="77777777" w:rsidR="0012190E" w:rsidRPr="001E2D6E" w:rsidRDefault="00637D29" w:rsidP="001E2D6E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 oferentami, których oferty zostaną wybrane w toku postępowania konkursowego, zostaną zawarte umowy o realizację zadania publicznego, a w przypadkach kiedy oferentem jest jednostka samorządu terytorialnego - porozumienia w sprawie realizacji zadania z zakresu administracji rządowej na podstawie art. 8 ust. 1 pkt 2 i art. 45 ustawy z dnia 13 listopada 2003 r. o dochodach jednostek samorządu terytorialnego.</w:t>
      </w:r>
    </w:p>
    <w:p w14:paraId="77FE233F" w14:textId="29F85FF9" w:rsidR="00637D29" w:rsidRPr="0012190E" w:rsidRDefault="00637D29" w:rsidP="0012190E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 xml:space="preserve">W przypadku zlecenia zadania szkole wyższej, umowę </w:t>
      </w:r>
      <w:r w:rsidR="006165AB" w:rsidRPr="0012190E">
        <w:rPr>
          <w:rFonts w:ascii="Times New Roman" w:hAnsi="Times New Roman" w:cs="Times New Roman"/>
        </w:rPr>
        <w:t xml:space="preserve">zawiera się </w:t>
      </w:r>
      <w:r w:rsidRPr="0012190E">
        <w:rPr>
          <w:rFonts w:ascii="Times New Roman" w:hAnsi="Times New Roman" w:cs="Times New Roman"/>
        </w:rPr>
        <w:t>w trybie określonym w art. 464 ust. 1 ustawy z dnia 20 lipca 2018 r. - Prawo o szkolnictwie wyższym i nauce.</w:t>
      </w:r>
    </w:p>
    <w:p w14:paraId="6B9B1940" w14:textId="77777777" w:rsidR="00637D29" w:rsidRPr="00637D29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Przed podpisaniem umowy komórka zlecająca przeprowadza negocjacje z oferentami, o których mowa w ust. 1, w odniesieniu do kosztorysu, harmonogramu i zakresu realizacji zadania publicznego.</w:t>
      </w:r>
    </w:p>
    <w:p w14:paraId="3824A5B6" w14:textId="77777777" w:rsidR="00637D29" w:rsidRPr="00637D29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Dotacja będzie udzielona na podstawie umowy zgodnej z art. 151 ustawy o finansach publicznych oraz art. 16 ustawy o działalności pożytku publicznego i o wolontariacie, a w przypadku udzielania dotacji jednostkom samorządu terytorialnego - na podstawie porozumienia zawartego na podstawie art. 8 ust. 1 pkt 2 i art. 45 ustawy o dochodach jednostek samorządu terytorialnego. Przyznanie dotacji szkołom wyższym nastąpi na podstawie umowy zawartej po wyczerpaniu trybu określonego w art. 464 ust. 1 ustawy z dnia 20 lipca 2018 r. - Prawo o szkolnictwie wyższym i nauce.</w:t>
      </w:r>
    </w:p>
    <w:p w14:paraId="70F5FB86" w14:textId="4768A567" w:rsidR="00637D29" w:rsidRPr="00637D29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Oferent, który otrzyma dotację, jest zobowiązany do informowania o źródle pochodzenia funduszy na zasadach określonych w umowie. Na wszystkich materiałach, w szczególności promocyjnych, informacyjnych, szkoleniowych i edukacyjnych, dotyczących realizowanego zadania oraz zakupionych środkach trwałych, należy umieścić logo Ministerstwa Edukacji Narodowej proporcjonalnie do wielkości innych oznaczeń, w sposób zapewniający jego dobrą widoczność.</w:t>
      </w:r>
    </w:p>
    <w:p w14:paraId="27BF3DAA" w14:textId="77777777" w:rsidR="00637D29" w:rsidRPr="002614D7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2614D7">
        <w:rPr>
          <w:rFonts w:ascii="Times New Roman" w:hAnsi="Times New Roman" w:cs="Times New Roman"/>
        </w:rPr>
        <w:t>Wszelkie utwory, w rozumieniu ustawy z dnia 4 lutego 1994 r. o prawie autorskim i prawach pokrewnych (Dz.U. z 2019 r. poz. 1231, z późn. zm.), powstałe podczas realizacji zadania są udostępniane Ministerstwu Edukacji Narodowej na zasadach określonych w licencji Creative Commons 4.0 Polska.</w:t>
      </w:r>
    </w:p>
    <w:p w14:paraId="6EAD7181" w14:textId="77777777" w:rsidR="00637D29" w:rsidRPr="00637D29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4D393F">
        <w:rPr>
          <w:rFonts w:ascii="Times New Roman" w:hAnsi="Times New Roman" w:cs="Times New Roman"/>
        </w:rPr>
        <w:t>Po zatwierdzeniu oferty i podpisaniu umowy, pisemnej zgody Ministerstwa Edukacji Narodowej</w:t>
      </w:r>
      <w:r w:rsidRPr="00637D29">
        <w:rPr>
          <w:rFonts w:ascii="Times New Roman" w:hAnsi="Times New Roman" w:cs="Times New Roman"/>
        </w:rPr>
        <w:t xml:space="preserve"> wymaga:</w:t>
      </w:r>
    </w:p>
    <w:p w14:paraId="0EE85E66" w14:textId="77777777" w:rsidR="00637D29" w:rsidRPr="0012190E" w:rsidRDefault="00637D29" w:rsidP="0012762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dokonanie w trakcie realizacji zadania przesunięć pomiędzy poszczególnymi kategoriami</w:t>
      </w:r>
      <w:r w:rsidR="0012190E" w:rsidRPr="0012190E">
        <w:rPr>
          <w:rFonts w:ascii="Times New Roman" w:hAnsi="Times New Roman" w:cs="Times New Roman"/>
        </w:rPr>
        <w:t xml:space="preserve"> </w:t>
      </w:r>
      <w:r w:rsidRPr="0012190E">
        <w:rPr>
          <w:rFonts w:ascii="Times New Roman" w:hAnsi="Times New Roman" w:cs="Times New Roman"/>
        </w:rPr>
        <w:t>wydatków w budżecie (przesunięcie środków z jednej pozycji do drugiej w ramach przyznanej dotacji);</w:t>
      </w:r>
    </w:p>
    <w:p w14:paraId="037A1E57" w14:textId="77777777" w:rsidR="00637D29" w:rsidRPr="0012190E" w:rsidRDefault="00637D29" w:rsidP="0012762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zmiana terminów lub miejsca wykonania zadania;</w:t>
      </w:r>
    </w:p>
    <w:p w14:paraId="7EEA9451" w14:textId="77777777" w:rsidR="00637D29" w:rsidRPr="0012190E" w:rsidRDefault="00637D29" w:rsidP="00127626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dokonanie innych, istotnych zmian dotyczących kwestii merytorycznych zadania.</w:t>
      </w:r>
    </w:p>
    <w:p w14:paraId="0848E7C8" w14:textId="77777777" w:rsidR="00637D29" w:rsidRPr="00637D29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Dopuszcza się dokonywanie przesunięć pomiędzy poszczególnymi pozycjami kosztów określonymi w kalkulacji przewidywanych kosztów, jeżeli nie nastąpiło zwiększenie kosztów o więcej niż 10%. Niedozwolone są w tym przypadku jakiekolwiek zwiększenia w pozycjach dotyczących wynagrodzeń i honorariów.</w:t>
      </w:r>
    </w:p>
    <w:p w14:paraId="6FF09CF9" w14:textId="77777777" w:rsidR="00637D29" w:rsidRPr="00637D29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Nie wyraża się zgody na zwiększenie procentowego udziału dotacji w całkowitych kosztach realizacji zadania publicznego.</w:t>
      </w:r>
    </w:p>
    <w:p w14:paraId="7CC2FAEF" w14:textId="323190B4" w:rsidR="00637D29" w:rsidRPr="00637D29" w:rsidRDefault="00637D29" w:rsidP="0012762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Wysokość świadczenia pieniężnego pobranego od pojedynczego odbiorcy zadania publicznego nie może się zwiększyć w stosunku do wysokości świadczenia pieniężnego planowanego w ofercie. </w:t>
      </w:r>
    </w:p>
    <w:p w14:paraId="5F21940A" w14:textId="77777777" w:rsidR="00D94ECA" w:rsidRPr="00D94ECA" w:rsidRDefault="00D94ECA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26392F28" w14:textId="77777777" w:rsidR="00637D29" w:rsidRPr="00D94ECA" w:rsidRDefault="00637D29" w:rsidP="00D94EC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94ECA">
        <w:rPr>
          <w:rFonts w:ascii="Times New Roman" w:hAnsi="Times New Roman" w:cs="Times New Roman"/>
          <w:b/>
        </w:rPr>
        <w:t>Sposób przekazywania informacji</w:t>
      </w:r>
    </w:p>
    <w:p w14:paraId="7AD2DE1B" w14:textId="6ACAD3E2" w:rsidR="00637D29" w:rsidRPr="00637D29" w:rsidRDefault="00637D29" w:rsidP="00127626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Wyniki konkursu zostaną ogłoszone w terminie do dnia</w:t>
      </w:r>
      <w:r w:rsidR="006B34D9">
        <w:rPr>
          <w:rFonts w:ascii="Times New Roman" w:hAnsi="Times New Roman" w:cs="Times New Roman"/>
        </w:rPr>
        <w:t xml:space="preserve"> </w:t>
      </w:r>
      <w:r w:rsidR="00D17C59">
        <w:rPr>
          <w:rFonts w:ascii="Times New Roman" w:hAnsi="Times New Roman" w:cs="Times New Roman"/>
        </w:rPr>
        <w:t>1</w:t>
      </w:r>
      <w:r w:rsidR="006B34D9" w:rsidRPr="009917D1">
        <w:rPr>
          <w:rFonts w:ascii="Times New Roman" w:hAnsi="Times New Roman" w:cs="Times New Roman"/>
        </w:rPr>
        <w:t xml:space="preserve"> czerwca</w:t>
      </w:r>
      <w:r w:rsidRPr="009917D1">
        <w:rPr>
          <w:rFonts w:ascii="Times New Roman" w:hAnsi="Times New Roman" w:cs="Times New Roman"/>
        </w:rPr>
        <w:t xml:space="preserve"> 2020 r.</w:t>
      </w:r>
      <w:r w:rsidRPr="00637D29">
        <w:rPr>
          <w:rFonts w:ascii="Times New Roman" w:hAnsi="Times New Roman" w:cs="Times New Roman"/>
        </w:rPr>
        <w:t xml:space="preserve"> w sposób określony w</w:t>
      </w:r>
      <w:r w:rsidR="001E2D6E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art. 13 ust. 3 ustawy o działalności pożytku publicznego i o wolontariacie.</w:t>
      </w:r>
    </w:p>
    <w:p w14:paraId="069FA414" w14:textId="59712540" w:rsidR="00637D29" w:rsidRDefault="00C17BF5" w:rsidP="00603DD3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  <w:r w:rsidR="00637D29" w:rsidRPr="00637D29">
        <w:rPr>
          <w:rFonts w:ascii="Times New Roman" w:hAnsi="Times New Roman" w:cs="Times New Roman"/>
        </w:rPr>
        <w:t xml:space="preserve">Departament Ekonomiczny, </w:t>
      </w:r>
      <w:r w:rsidR="00637D29" w:rsidRPr="00603DD3">
        <w:rPr>
          <w:rFonts w:ascii="Times New Roman" w:hAnsi="Times New Roman" w:cs="Times New Roman"/>
        </w:rPr>
        <w:t>e-ma</w:t>
      </w:r>
      <w:r w:rsidR="00603DD3" w:rsidRPr="00603DD3">
        <w:rPr>
          <w:rFonts w:ascii="Times New Roman" w:hAnsi="Times New Roman" w:cs="Times New Roman"/>
        </w:rPr>
        <w:t xml:space="preserve">il: </w:t>
      </w:r>
      <w:hyperlink r:id="rId10" w:history="1">
        <w:r w:rsidRPr="00C05F46">
          <w:rPr>
            <w:rStyle w:val="Hipercze"/>
            <w:rFonts w:ascii="Times New Roman" w:hAnsi="Times New Roman" w:cs="Times New Roman"/>
          </w:rPr>
          <w:t>katarzyna.kossakowska@men.gov.pl</w:t>
        </w:r>
      </w:hyperlink>
    </w:p>
    <w:p w14:paraId="2C975427" w14:textId="77777777" w:rsidR="00C17BF5" w:rsidRPr="00603DD3" w:rsidRDefault="00C17BF5" w:rsidP="00C17BF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56646E4" w14:textId="77777777" w:rsidR="0012190E" w:rsidRDefault="00121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BA7870" w14:textId="77777777" w:rsidR="00637D29" w:rsidRPr="0012190E" w:rsidRDefault="00637D29" w:rsidP="0012190E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Załącznik nr 2 do ogłoszenia konkursu</w:t>
      </w:r>
    </w:p>
    <w:p w14:paraId="1FAB31D6" w14:textId="77777777" w:rsidR="00AE62BC" w:rsidRDefault="00AE62BC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5A3ADB8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Zasady przyznawania i rozliczania dotacji</w:t>
      </w:r>
    </w:p>
    <w:p w14:paraId="734C308D" w14:textId="77777777" w:rsidR="00AE62BC" w:rsidRDefault="00AE62BC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CEF80B7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§ 1</w:t>
      </w:r>
    </w:p>
    <w:p w14:paraId="1B29D11D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Warunki ogólne, przeznaczenie dotacji</w:t>
      </w:r>
    </w:p>
    <w:p w14:paraId="2E47F6D7" w14:textId="20E4C0C6" w:rsidR="00637D29" w:rsidRPr="00637D29" w:rsidRDefault="00637D29" w:rsidP="0012762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Wszelkie środki pochodzące z dotacji Ministra Edukacji Narodowej mogą być użyte wyłącznie zgodnie z umową </w:t>
      </w:r>
      <w:r w:rsidR="006165AB">
        <w:rPr>
          <w:rFonts w:ascii="Times New Roman" w:hAnsi="Times New Roman" w:cs="Times New Roman"/>
        </w:rPr>
        <w:t>albo</w:t>
      </w:r>
      <w:r w:rsidR="006165AB" w:rsidRPr="00637D29">
        <w:rPr>
          <w:rFonts w:ascii="Times New Roman" w:hAnsi="Times New Roman" w:cs="Times New Roman"/>
        </w:rPr>
        <w:t xml:space="preserve"> </w:t>
      </w:r>
      <w:r w:rsidRPr="00637D29">
        <w:rPr>
          <w:rFonts w:ascii="Times New Roman" w:hAnsi="Times New Roman" w:cs="Times New Roman"/>
        </w:rPr>
        <w:t>porozumieniem, zwanymi dalej „umową”.</w:t>
      </w:r>
    </w:p>
    <w:p w14:paraId="19D55D84" w14:textId="77777777" w:rsidR="00637D29" w:rsidRPr="00637D29" w:rsidRDefault="00637D29" w:rsidP="0012762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Dotacja może być wykorzystana w terminie określonym w umowie.</w:t>
      </w:r>
    </w:p>
    <w:p w14:paraId="29714867" w14:textId="02C425C7" w:rsidR="00637D29" w:rsidRPr="00637D29" w:rsidRDefault="00637D29" w:rsidP="0012762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Zgodnie z art. 9 ustawy z dnia 17 grudnia 2004 r. o odpowiedzialności za naruszenie dyscypliny finansów publicznych (Dz.U. z 2019 r. poz. 1440, z pó</w:t>
      </w:r>
      <w:r w:rsidR="006165AB">
        <w:rPr>
          <w:rFonts w:ascii="Times New Roman" w:hAnsi="Times New Roman" w:cs="Times New Roman"/>
        </w:rPr>
        <w:t>ź</w:t>
      </w:r>
      <w:r w:rsidRPr="00637D29">
        <w:rPr>
          <w:rFonts w:ascii="Times New Roman" w:hAnsi="Times New Roman" w:cs="Times New Roman"/>
        </w:rPr>
        <w:t>n. zm.), naruszeniem dyscypliny finansów publicznych jest:</w:t>
      </w:r>
    </w:p>
    <w:p w14:paraId="79F35AC6" w14:textId="77777777" w:rsidR="00637D29" w:rsidRPr="0012190E" w:rsidRDefault="00637D29" w:rsidP="00127626">
      <w:pPr>
        <w:pStyle w:val="Akapitzlist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wydatkowanie dotacji niezgodnie z przeznaczeniem określonym przez udzielającego dotację;</w:t>
      </w:r>
    </w:p>
    <w:p w14:paraId="07EE6973" w14:textId="77777777" w:rsidR="00637D29" w:rsidRPr="0012190E" w:rsidRDefault="00637D29" w:rsidP="00127626">
      <w:pPr>
        <w:pStyle w:val="Akapitzlist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nierozliczenie w terminie otrzymanej dotacji;</w:t>
      </w:r>
    </w:p>
    <w:p w14:paraId="60501CA5" w14:textId="77777777" w:rsidR="00637D29" w:rsidRPr="0012190E" w:rsidRDefault="00637D29" w:rsidP="00127626">
      <w:pPr>
        <w:pStyle w:val="Akapitzlist"/>
        <w:numPr>
          <w:ilvl w:val="0"/>
          <w:numId w:val="55"/>
        </w:numPr>
        <w:spacing w:line="276" w:lineRule="auto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niedokonanie w terminie zwrotu dotacji w należnej wysokości.</w:t>
      </w:r>
    </w:p>
    <w:p w14:paraId="7C67C4CC" w14:textId="39E9FF76" w:rsidR="00637D29" w:rsidRPr="00637D29" w:rsidRDefault="00637D29" w:rsidP="0012762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Środki, które nie zostaną wykorzystane w terminie określonym w umowie, podlegają zwrotowi bez odrębnego wezwania, w terminie określonym w umowie.</w:t>
      </w:r>
    </w:p>
    <w:p w14:paraId="33F5C4AA" w14:textId="77777777" w:rsidR="00637D29" w:rsidRPr="00637D29" w:rsidRDefault="00637D29" w:rsidP="0012762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 przypadku stwierdzenia, że środki dotacji zostały wykorzystane niezgodnie z przeznaczeniem, pobrane nienależnie lub w nadmiernej wysokości, Ministerstwo Edukacji Narodowej żąda zwrotu tej części dotacji, która została wykorzystana niezgodnie z przeznaczeniem, pobrana nienależnie lub w nadmiernej wysokości, wraz z odsetkami w wysokości określonej jak dla zaległości podatkowych.</w:t>
      </w:r>
    </w:p>
    <w:p w14:paraId="76867FA7" w14:textId="60FA263D" w:rsidR="00637D29" w:rsidRPr="00637D29" w:rsidRDefault="00637D29" w:rsidP="0012762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Zwrotu środków wraz z odsetkami, zleceniobiorca winien dokonać na rachunek bankowy Ministerstwa Edukacji Narodowej wskazany w umowie, zgodnie z art. 168 i 169 ustawy z dnia z</w:t>
      </w:r>
      <w:r w:rsidR="00115B7F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dnia 27 sierpnia 2009 r. o finansach publicznych (Dz.U. z 2019 r. poz. 869, z późn. zm.).</w:t>
      </w:r>
    </w:p>
    <w:p w14:paraId="20DC17F7" w14:textId="77777777" w:rsidR="00637D29" w:rsidRPr="00637D29" w:rsidRDefault="00637D29" w:rsidP="0012762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 xml:space="preserve">Zleceniobiorca, który otrzymał dotację, jest zobowiązany do informowania o źródle pochodzenia funduszy na zasadach określonych w umowie. </w:t>
      </w:r>
    </w:p>
    <w:p w14:paraId="36902098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§ 2</w:t>
      </w:r>
    </w:p>
    <w:p w14:paraId="523F3418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Dokumentowanie działań</w:t>
      </w:r>
    </w:p>
    <w:p w14:paraId="5DBE647E" w14:textId="77777777" w:rsidR="00637D29" w:rsidRPr="00637D29" w:rsidRDefault="00637D29" w:rsidP="0012762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Zleceniobiorca zobowiązany jest do rzetelnego dokumentowania działań podejmowanych w ramach realizacji zadania publicznego. Ministerstwo Edukacji Narodowej może żądać przedstawienia dokumentacji w trakcie kontroli realizacji zadania, a także w trakcie oceny sprawozdania końcowego lub częściowego z realizacji zadania.</w:t>
      </w:r>
    </w:p>
    <w:p w14:paraId="6C222590" w14:textId="77777777" w:rsidR="00637D29" w:rsidRPr="00637D29" w:rsidRDefault="00637D29" w:rsidP="0012762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Dokumentacja, o której mowa w ust. 1, musi zawierać w szczególności:</w:t>
      </w:r>
    </w:p>
    <w:p w14:paraId="750805D0" w14:textId="5A86A2FD" w:rsidR="00637D29" w:rsidRPr="0012190E" w:rsidRDefault="005310F5" w:rsidP="002614D7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637D29" w:rsidRPr="0012190E">
        <w:rPr>
          <w:rFonts w:ascii="Times New Roman" w:hAnsi="Times New Roman" w:cs="Times New Roman"/>
        </w:rPr>
        <w:t>szko</w:t>
      </w:r>
      <w:r>
        <w:rPr>
          <w:rFonts w:ascii="Times New Roman" w:hAnsi="Times New Roman" w:cs="Times New Roman"/>
        </w:rPr>
        <w:t>leń</w:t>
      </w:r>
      <w:r w:rsidR="00637D29" w:rsidRPr="0012190E">
        <w:rPr>
          <w:rFonts w:ascii="Times New Roman" w:hAnsi="Times New Roman" w:cs="Times New Roman"/>
        </w:rPr>
        <w:t>:</w:t>
      </w:r>
    </w:p>
    <w:p w14:paraId="4FD3EA2F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listę uczestników zawierającą imię, nazwisko, miejsce zamieszkania, podpis uczestnika oraz, jeżeli dotyczy, nazwę organizacji/instytucji i funkcję uczestnika,</w:t>
      </w:r>
    </w:p>
    <w:p w14:paraId="0FCBDD07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listę podmiotów, z którymi zleceniobiorca zawarł umowy cywilnoprawne (trenerów, wykładowców, wychowawców), wraz z umowami,</w:t>
      </w:r>
    </w:p>
    <w:p w14:paraId="1AEB01C1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szczegółowy program wraz z</w:t>
      </w:r>
      <w:r w:rsidR="006165AB">
        <w:rPr>
          <w:rFonts w:ascii="Times New Roman" w:hAnsi="Times New Roman" w:cs="Times New Roman"/>
        </w:rPr>
        <w:t xml:space="preserve"> imionami i</w:t>
      </w:r>
      <w:r w:rsidRPr="0012190E">
        <w:rPr>
          <w:rFonts w:ascii="Times New Roman" w:hAnsi="Times New Roman" w:cs="Times New Roman"/>
        </w:rPr>
        <w:t xml:space="preserve"> nazwiskami osób odpowiedzialnych za prowadzenie poszczególnych elementów,</w:t>
      </w:r>
    </w:p>
    <w:p w14:paraId="44AF0308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kopie materiałów przekazywanych uczestnikom,</w:t>
      </w:r>
    </w:p>
    <w:p w14:paraId="09143369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raporty, materiały wypracowane podczas warsztatów,</w:t>
      </w:r>
    </w:p>
    <w:p w14:paraId="6704ED07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kopie ankiet ewaluacyjnych,</w:t>
      </w:r>
    </w:p>
    <w:p w14:paraId="430613FD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raport ewaluacyjny (lub inną formę oceny przewidzianej w zadaniu);</w:t>
      </w:r>
    </w:p>
    <w:p w14:paraId="1422C309" w14:textId="77777777" w:rsidR="00637D29" w:rsidRPr="0012190E" w:rsidRDefault="00637D29" w:rsidP="002614D7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w przypadku zadań wydawniczych (w tym publikacji elektronicznych):</w:t>
      </w:r>
    </w:p>
    <w:p w14:paraId="14A0F415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po jednym egzemplarzu wszystkich opublikowanych materiałów,</w:t>
      </w:r>
    </w:p>
    <w:p w14:paraId="7DC08BDD" w14:textId="77777777" w:rsidR="00637D29" w:rsidRPr="0012190E" w:rsidRDefault="00637D29" w:rsidP="002614D7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pliki elektroniczne zawierające opracowaną publikację utrwalone na powszechnie używanym nośniku takim jak: płyta CD, DVD, pendrive, itp.</w:t>
      </w:r>
    </w:p>
    <w:p w14:paraId="5EC28D00" w14:textId="77777777" w:rsidR="0012190E" w:rsidRPr="0012190E" w:rsidRDefault="0012190E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§ 3</w:t>
      </w:r>
    </w:p>
    <w:p w14:paraId="68A8329B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Zasady sporządzania kalkulacji kosztów</w:t>
      </w:r>
    </w:p>
    <w:p w14:paraId="17AA5CF2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Kalkulację kosztów należy sporządzić w złotych polskich zgodnie z tabelą w formularzu elektronicznym.</w:t>
      </w:r>
    </w:p>
    <w:p w14:paraId="7DBC7452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Koszty i ich kategorie uwzględnione w kalkulacji zadania muszą mieć swoje odzwierciedlenie w</w:t>
      </w:r>
      <w:r w:rsidR="001E2D6E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szczegółowym opisie zadania.</w:t>
      </w:r>
    </w:p>
    <w:p w14:paraId="41C767C6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 ramach kalkulacji powinny być wyraźnie wydzielone poszczególne kategorie kosztów działania zaplanowane w ramach zadania i opisane w formularzu (np. w przypadku działania o nazwie „pięciodniowe warsztaty dla nauczycieli” w kalkulacji wyróżniamy następujące kategorie: koszty wynagrodzenia trenerów, koszty udostępnienia sali, koszty zakwaterowania uczestników, zakup biletów na dojazdy na warsztaty itp.)</w:t>
      </w:r>
      <w:r w:rsidR="006165AB">
        <w:rPr>
          <w:rFonts w:ascii="Times New Roman" w:hAnsi="Times New Roman" w:cs="Times New Roman"/>
        </w:rPr>
        <w:t>.</w:t>
      </w:r>
    </w:p>
    <w:p w14:paraId="19E4E5AF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Kalkulacja powinna w możliwie najlepszy sposób pokazywać sposób wyliczenia kosztów jak wskazano w formularzu elektronicznym, np.:</w:t>
      </w:r>
    </w:p>
    <w:p w14:paraId="7D4C1A60" w14:textId="77777777" w:rsidR="00637D29" w:rsidRPr="0012190E" w:rsidRDefault="00637D29" w:rsidP="00637D29">
      <w:pPr>
        <w:spacing w:line="276" w:lineRule="auto"/>
        <w:rPr>
          <w:rFonts w:ascii="Times New Roman" w:hAnsi="Times New Roman" w:cs="Times New Roman"/>
          <w:b/>
          <w:i/>
        </w:rPr>
      </w:pPr>
      <w:r w:rsidRPr="0012190E">
        <w:rPr>
          <w:rFonts w:ascii="Times New Roman" w:hAnsi="Times New Roman" w:cs="Times New Roman"/>
          <w:b/>
          <w:i/>
        </w:rPr>
        <w:t>Kategoria kosztów: koszty wynagrodzenia 2 trenerów w trakcie 5-dniowych warsztatów</w:t>
      </w:r>
    </w:p>
    <w:p w14:paraId="6B9CD0BB" w14:textId="77777777" w:rsidR="00637D29" w:rsidRPr="0012190E" w:rsidRDefault="00637D29" w:rsidP="00637D29">
      <w:pPr>
        <w:spacing w:line="276" w:lineRule="auto"/>
        <w:rPr>
          <w:rFonts w:ascii="Times New Roman" w:hAnsi="Times New Roman" w:cs="Times New Roman"/>
          <w:b/>
          <w:i/>
        </w:rPr>
      </w:pPr>
      <w:r w:rsidRPr="0012190E">
        <w:rPr>
          <w:rFonts w:ascii="Times New Roman" w:hAnsi="Times New Roman" w:cs="Times New Roman"/>
          <w:b/>
          <w:i/>
        </w:rPr>
        <w:t>doskonalących kompetencje nauczycieli</w:t>
      </w:r>
    </w:p>
    <w:p w14:paraId="7A007983" w14:textId="77777777" w:rsidR="00637D29" w:rsidRPr="0012190E" w:rsidRDefault="00637D29" w:rsidP="00637D29">
      <w:pPr>
        <w:spacing w:line="276" w:lineRule="auto"/>
        <w:rPr>
          <w:rFonts w:ascii="Times New Roman" w:hAnsi="Times New Roman" w:cs="Times New Roman"/>
          <w:b/>
          <w:i/>
        </w:rPr>
      </w:pPr>
      <w:r w:rsidRPr="0012190E">
        <w:rPr>
          <w:rFonts w:ascii="Times New Roman" w:hAnsi="Times New Roman" w:cs="Times New Roman"/>
          <w:b/>
          <w:i/>
        </w:rPr>
        <w:t>Koszt jednostkowy: 150 PLN</w:t>
      </w:r>
    </w:p>
    <w:p w14:paraId="7F427FDC" w14:textId="77777777" w:rsidR="00637D29" w:rsidRPr="0012190E" w:rsidRDefault="00637D29" w:rsidP="00637D29">
      <w:pPr>
        <w:spacing w:line="276" w:lineRule="auto"/>
        <w:rPr>
          <w:rFonts w:ascii="Times New Roman" w:hAnsi="Times New Roman" w:cs="Times New Roman"/>
          <w:b/>
          <w:i/>
        </w:rPr>
      </w:pPr>
      <w:r w:rsidRPr="0012190E">
        <w:rPr>
          <w:rFonts w:ascii="Times New Roman" w:hAnsi="Times New Roman" w:cs="Times New Roman"/>
          <w:b/>
          <w:i/>
        </w:rPr>
        <w:t>Jednostka: osobo/dzień</w:t>
      </w:r>
    </w:p>
    <w:p w14:paraId="35302311" w14:textId="77777777" w:rsidR="00637D29" w:rsidRPr="0012190E" w:rsidRDefault="00637D29" w:rsidP="00637D29">
      <w:pPr>
        <w:spacing w:line="276" w:lineRule="auto"/>
        <w:rPr>
          <w:rFonts w:ascii="Times New Roman" w:hAnsi="Times New Roman" w:cs="Times New Roman"/>
          <w:b/>
          <w:i/>
        </w:rPr>
      </w:pPr>
      <w:r w:rsidRPr="0012190E">
        <w:rPr>
          <w:rFonts w:ascii="Times New Roman" w:hAnsi="Times New Roman" w:cs="Times New Roman"/>
          <w:b/>
          <w:i/>
        </w:rPr>
        <w:t>Liczba jednostek: 10</w:t>
      </w:r>
    </w:p>
    <w:p w14:paraId="12BE1EAB" w14:textId="77777777" w:rsidR="00637D29" w:rsidRPr="0012190E" w:rsidRDefault="00637D29" w:rsidP="00637D29">
      <w:pPr>
        <w:spacing w:line="276" w:lineRule="auto"/>
        <w:rPr>
          <w:rFonts w:ascii="Times New Roman" w:hAnsi="Times New Roman" w:cs="Times New Roman"/>
          <w:b/>
          <w:i/>
        </w:rPr>
      </w:pPr>
      <w:r w:rsidRPr="0012190E">
        <w:rPr>
          <w:rFonts w:ascii="Times New Roman" w:hAnsi="Times New Roman" w:cs="Times New Roman"/>
          <w:b/>
          <w:i/>
        </w:rPr>
        <w:t>Koszt całkowity: 1.500 PLN</w:t>
      </w:r>
    </w:p>
    <w:p w14:paraId="22AB3148" w14:textId="77777777" w:rsidR="00637D29" w:rsidRPr="00637D29" w:rsidRDefault="00637D29" w:rsidP="00637D29">
      <w:pPr>
        <w:spacing w:line="276" w:lineRule="auto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Dla dokładnego zobrazowania metody kalkulacji, zleceniobiorca może skorzystać z pola w formularzu „Uwagi mogące mieć znaczenie przy ocenie kosztorysu:”.</w:t>
      </w:r>
    </w:p>
    <w:p w14:paraId="1C8E629D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Poszczególne rodzaje kosztów w kalkulacji należy umieścić w odpowiedniej części formularza elektronicznego: koszty merytoryczne, koszty obsługi zadania publicznego, w tym koszty administracyjne.</w:t>
      </w:r>
    </w:p>
    <w:p w14:paraId="1D69D124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Koszty zarządzania zadaniem obejmują koszty dotyczące obsługi zadania publicznego oraz jego promocję. Koszty te mogą być poniesione, o ile są niezbędne do realizacji zadania i są ściśle z nim powiązane. Kosztami takimi mogą być np.: wynagrodzenie koordynatora zadania, księgowej (jedynie w części odpowiadającej zaangażowaniu danej osoby w realizację zadania), koszty materiałów biurowych, usług pocztowych, ksero (np. przygotowanie dokumentacji zadania, sprawozdania, ankiet ewaluacyjnych), połączeń telefonicznych, koszty prowadzenia rachunku bankowego (ale nie przelewów), koszty ulotek lub plakatów związanych z promocją. Zleceniobiorca jest zobowiązany do zwrotu poniesionych kosztów przelewów za operacje bankowe związane z realizacją zadania.</w:t>
      </w:r>
    </w:p>
    <w:p w14:paraId="7F891D14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Wysokość wkładu własnego rzeczowego nie może przekroczyć kosztu, jaki oferent poniósłby gdyby udostępniony zasób lub usługa świadczona była oferentowi w sposób odpłatny.</w:t>
      </w:r>
    </w:p>
    <w:p w14:paraId="4A2D81A6" w14:textId="77777777" w:rsidR="00637D29" w:rsidRPr="00637D29" w:rsidRDefault="00637D29" w:rsidP="0012762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Kalkulacja budżetu powinna być sporządzona gospodarnie. Nie oznacza to, że wybierać można jedynie najtańszą ofertę. Środki należy wydawać w sposób racjonalny i ekonomiczny, (np. kupując bilety kolejowe na tej samej trasie dla 10 osób warto kupić bilet zbiorowy).</w:t>
      </w:r>
    </w:p>
    <w:p w14:paraId="4ED3A109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§ 4</w:t>
      </w:r>
    </w:p>
    <w:p w14:paraId="27D5A70B" w14:textId="77777777" w:rsidR="00637D29" w:rsidRPr="0012190E" w:rsidRDefault="00637D29" w:rsidP="0012190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2190E">
        <w:rPr>
          <w:rFonts w:ascii="Times New Roman" w:hAnsi="Times New Roman" w:cs="Times New Roman"/>
          <w:b/>
        </w:rPr>
        <w:t>Płatności, zasady prowadzenia księgowości i admini</w:t>
      </w:r>
      <w:r w:rsidR="0012190E">
        <w:rPr>
          <w:rFonts w:ascii="Times New Roman" w:hAnsi="Times New Roman" w:cs="Times New Roman"/>
          <w:b/>
        </w:rPr>
        <w:t xml:space="preserve">strowania środkami pochodzącymi </w:t>
      </w:r>
      <w:r w:rsidRPr="0012190E">
        <w:rPr>
          <w:rFonts w:ascii="Times New Roman" w:hAnsi="Times New Roman" w:cs="Times New Roman"/>
          <w:b/>
        </w:rPr>
        <w:t>z dotacji</w:t>
      </w:r>
    </w:p>
    <w:p w14:paraId="4A76237E" w14:textId="7D129BD7" w:rsidR="00637D29" w:rsidRPr="00637D29" w:rsidRDefault="00637D29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Przy realizacji zadania, prowadzeniu księgowości, a także administrowaniu środkami zleceniobiorca obowiązany jest przestrzegać przepisów ustawy z dnia 29 września 1994 r. o</w:t>
      </w:r>
      <w:r w:rsidR="00115B7F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rachunkowości (Dz. U. z 2019 r. poz. 351, z późn. zm.).</w:t>
      </w:r>
    </w:p>
    <w:p w14:paraId="313C7217" w14:textId="77777777" w:rsidR="00637D29" w:rsidRPr="00637D29" w:rsidRDefault="00637D29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Zgodnie z art. 152 ust. 1 ustawy o finansach publicznych, zleceniobiorca ma obowiązek prowadzić wyodrębnioną ewidencję księgową środków otrzymanych w ramach dotacji oraz wydatków dokonanych z tych środków.</w:t>
      </w:r>
    </w:p>
    <w:p w14:paraId="76F1A39C" w14:textId="77777777" w:rsidR="00637D29" w:rsidRPr="00637D29" w:rsidRDefault="00637D29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Zleceniobiorca powinien posiadać system umożliwiający efektywną kontrolę wewnętrzną dotyczącą właściwego gospodarowania środkami pochodzącymi z dotacji oraz ich wydatkowania. Zakres odpowiedzialności poszczególnych członków władz i pracowników oraz tryb obiegu dokumentów powinny określać wewnętrzne pisemne uregulowania zleceniobiorcy (np. instrukcja finansowo-księgowa, zakresy czynności służbowych, uchwały zarządu itp.).</w:t>
      </w:r>
    </w:p>
    <w:p w14:paraId="2F1E8DE9" w14:textId="77777777" w:rsidR="00637D29" w:rsidRPr="00637D29" w:rsidRDefault="00637D29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Przy gospodarowaniu środkami pochodzącymi z dotacji oraz ich wydatkowaniu obowiązują następujące zasady:</w:t>
      </w:r>
    </w:p>
    <w:p w14:paraId="4236EF66" w14:textId="77777777" w:rsidR="00637D29" w:rsidRPr="0012190E" w:rsidRDefault="00637D29" w:rsidP="0012762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dotacja jest wypłacana w jednej lub kilku transzach, zgodnie z umową. Wypłata kolejnej transzy możliwa jest jedynie w przypadku przyjęcia sprawozdania częściowego z realizacji zadania zleconego, o ile umowa nie stanowi inaczej;</w:t>
      </w:r>
    </w:p>
    <w:p w14:paraId="508AE808" w14:textId="77777777" w:rsidR="00637D29" w:rsidRPr="0012190E" w:rsidRDefault="00637D29" w:rsidP="0012762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przychody od środków ulokowanych na rachunku bankowym (odsetki) powiększają sumę dotacji i muszą zostać wykorzystane na cele zgodne z celami zadania lub, w przypadku ich niewykorzystania, zwrócone na rachunek Ministerstwa Edukacji Narodowej;</w:t>
      </w:r>
    </w:p>
    <w:p w14:paraId="7BF45BC9" w14:textId="77777777" w:rsidR="00637D29" w:rsidRPr="0012190E" w:rsidRDefault="00637D29" w:rsidP="00127626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zleceniobiorca powinien dokonywać płatności związanych z realizacją umowy w formie bezgotówkowej. Inne formy płatności są dopuszczalne jedynie w uzasadnionych przypadkach.</w:t>
      </w:r>
    </w:p>
    <w:p w14:paraId="687228E6" w14:textId="77777777" w:rsidR="00637D29" w:rsidRPr="00637D29" w:rsidRDefault="0012190E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37D29" w:rsidRPr="00637D29">
        <w:rPr>
          <w:rFonts w:ascii="Times New Roman" w:hAnsi="Times New Roman" w:cs="Times New Roman"/>
        </w:rPr>
        <w:t>sięgowość powinna być prowadzona z uwzględnieniem następujących zasad:</w:t>
      </w:r>
    </w:p>
    <w:p w14:paraId="7E97FB8F" w14:textId="77777777" w:rsidR="00637D29" w:rsidRPr="0012190E" w:rsidRDefault="00637D29" w:rsidP="0012762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zleceniobiorca jest zobowiązany do prowadzenia pełnej i przejrzystej dokumentacji księgowej dotyczącej zadania, odrębnie w stosunku do innych kosztów własnej działalności, m.in. poprzez wydzielenie ewidencji otrzymanych i wydatkowanych środków pochodzących z dotacji w księgowym planie kont stosowanym przez zleceniobiorcę. Zapisy księgowe winny odzwierciedlać na bieżąco koszty i wydatki dotyczące realizacji zadania;</w:t>
      </w:r>
    </w:p>
    <w:p w14:paraId="279A8E64" w14:textId="77777777" w:rsidR="00637D29" w:rsidRPr="0012190E" w:rsidRDefault="00637D29" w:rsidP="0012762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dokumenty finansowe powinny być ostemplowane lub opisane treścią „Sfinansowane z dotacji MEN – umowa nr ………… w kwocie …………”. Opis dokumentów powinien zawierać przeznaczenie dokonanych zakupów. Jeżeli jako potwierdzenie poniesionych w ramach jednej pozycji sprawozdania kosztów podaje się więcej niż jeden dokument, (na przykład faktura, rachunek, polecenie przelewu), każdy dokument winien być opisany zgodnie z zaleceniami tego punktu;</w:t>
      </w:r>
    </w:p>
    <w:p w14:paraId="6F556C77" w14:textId="40FDE36C" w:rsidR="00637D29" w:rsidRPr="00F416E9" w:rsidRDefault="00637D29" w:rsidP="0012762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jeżeli dokument wskazuje wydatek, który tylko częściowo jest finansowany ze środków</w:t>
      </w:r>
      <w:r w:rsidR="00F416E9">
        <w:rPr>
          <w:rFonts w:ascii="Times New Roman" w:hAnsi="Times New Roman" w:cs="Times New Roman"/>
        </w:rPr>
        <w:t xml:space="preserve"> </w:t>
      </w:r>
      <w:r w:rsidRPr="00F416E9">
        <w:rPr>
          <w:rFonts w:ascii="Times New Roman" w:hAnsi="Times New Roman" w:cs="Times New Roman"/>
        </w:rPr>
        <w:t>Ministerstwa Edukacji Narodowej (na przykład, ze środków dotacji finansowane jest jedynie 20% wynagrodzenia pracownika), to winien być opisany treścią „Sfinansowane częściowo z dotacji MEN - umowa nr</w:t>
      </w:r>
      <w:r w:rsidR="00A719AF">
        <w:rPr>
          <w:rFonts w:ascii="Times New Roman" w:hAnsi="Times New Roman" w:cs="Times New Roman"/>
        </w:rPr>
        <w:t xml:space="preserve">        </w:t>
      </w:r>
      <w:r w:rsidRPr="00F416E9">
        <w:rPr>
          <w:rFonts w:ascii="Times New Roman" w:hAnsi="Times New Roman" w:cs="Times New Roman"/>
        </w:rPr>
        <w:tab/>
        <w:t>w</w:t>
      </w:r>
      <w:r w:rsidRPr="00F416E9">
        <w:rPr>
          <w:rFonts w:ascii="Times New Roman" w:hAnsi="Times New Roman" w:cs="Times New Roman"/>
        </w:rPr>
        <w:tab/>
        <w:t>kwocie</w:t>
      </w:r>
      <w:r w:rsidRPr="00F416E9">
        <w:rPr>
          <w:rFonts w:ascii="Times New Roman" w:hAnsi="Times New Roman" w:cs="Times New Roman"/>
        </w:rPr>
        <w:tab/>
        <w:t>”;</w:t>
      </w:r>
    </w:p>
    <w:p w14:paraId="3B2EFEC7" w14:textId="77777777" w:rsidR="00637D29" w:rsidRPr="0012190E" w:rsidRDefault="00637D29" w:rsidP="0012762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jeżeli warunki zadania wymagają zatrudnienia i pracy etatowych pracowników, zleceniobiorca zobowiązany jest do prowadzenia ewidencji czasu pracy tych pracowników, dokumentującej ich udział w realizacji zadania;</w:t>
      </w:r>
    </w:p>
    <w:p w14:paraId="14F0E15A" w14:textId="77777777" w:rsidR="00637D29" w:rsidRPr="0012190E" w:rsidRDefault="00637D29" w:rsidP="0012762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jeżeli środki dotacji są wydatkowane w innych walutach niż złoty, zleceniobiorca wskazuje faktyczny kurs wymiany banku komercyjnego (lub kantoru), zgodnie z którym została przeprowadzona operacja kupna/sprzedaży waluty obcej (np. na podstawie potwierdzenia transakcji lub rachunku). Jeżeli brak jest informacji o faktycznym kursie wymiany, wówczas stosowane są średnie kursy walut obcych, ogłaszane przez Narodowy Bank Polski na podstawie art. 24 ust. 3 ustawy z dnia 29 sierpnia 1997 r. o Narodowym Banku Polskim (Dz. U. z 2019 r. poz.1810) z dnia przeprowadzenia każdej operacji,</w:t>
      </w:r>
    </w:p>
    <w:p w14:paraId="7801F0FD" w14:textId="77777777" w:rsidR="00637D29" w:rsidRPr="0012190E" w:rsidRDefault="00637D29" w:rsidP="0012762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dokumenty księgowe dotyczące realizacji zadania powinny być:</w:t>
      </w:r>
    </w:p>
    <w:p w14:paraId="7D871C0F" w14:textId="77777777" w:rsidR="00637D29" w:rsidRPr="0012190E" w:rsidRDefault="00637D29" w:rsidP="00127626">
      <w:pPr>
        <w:pStyle w:val="Akapitzlist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rzetelne, to jest zgodne z rzeczywistym przebiegiem operacji gospodarczej, którą dokumentują,</w:t>
      </w:r>
    </w:p>
    <w:p w14:paraId="434C58EB" w14:textId="77777777" w:rsidR="00637D29" w:rsidRPr="0012190E" w:rsidRDefault="00637D29" w:rsidP="00127626">
      <w:pPr>
        <w:pStyle w:val="Akapitzlist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kompletne oraz wolne od błędów rachunkowych;</w:t>
      </w:r>
    </w:p>
    <w:p w14:paraId="62FC17BF" w14:textId="77777777" w:rsidR="00637D29" w:rsidRPr="0012190E" w:rsidRDefault="00637D29" w:rsidP="00127626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 w:cs="Times New Roman"/>
        </w:rPr>
      </w:pPr>
      <w:r w:rsidRPr="0012190E">
        <w:rPr>
          <w:rFonts w:ascii="Times New Roman" w:hAnsi="Times New Roman" w:cs="Times New Roman"/>
        </w:rPr>
        <w:t>wydatki powinny być w całości opłacone w terminie realizacji zadania.</w:t>
      </w:r>
    </w:p>
    <w:p w14:paraId="7C27D532" w14:textId="77777777" w:rsidR="00637D29" w:rsidRPr="00F416E9" w:rsidRDefault="00637D29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Cała dokumentacja merytoryczna i finansowa zadania powinna być przechowywana w</w:t>
      </w:r>
      <w:r w:rsidR="00F416E9" w:rsidRPr="00F416E9">
        <w:rPr>
          <w:rFonts w:ascii="Times New Roman" w:hAnsi="Times New Roman" w:cs="Times New Roman"/>
        </w:rPr>
        <w:t xml:space="preserve"> </w:t>
      </w:r>
      <w:r w:rsidRPr="00F416E9">
        <w:rPr>
          <w:rFonts w:ascii="Times New Roman" w:hAnsi="Times New Roman" w:cs="Times New Roman"/>
        </w:rPr>
        <w:t>siedzibie zleceniobiorcy przez 5 lat, licząc od początku roku następującego po roku, w którym</w:t>
      </w:r>
      <w:r w:rsidR="00F416E9">
        <w:rPr>
          <w:rFonts w:ascii="Times New Roman" w:hAnsi="Times New Roman" w:cs="Times New Roman"/>
        </w:rPr>
        <w:t xml:space="preserve"> </w:t>
      </w:r>
      <w:r w:rsidRPr="00F416E9">
        <w:rPr>
          <w:rFonts w:ascii="Times New Roman" w:hAnsi="Times New Roman" w:cs="Times New Roman"/>
        </w:rPr>
        <w:t>zleceniodawca przyjął sprawozdanie.</w:t>
      </w:r>
    </w:p>
    <w:p w14:paraId="1F2AE510" w14:textId="77777777" w:rsidR="00637D29" w:rsidRPr="00637D29" w:rsidRDefault="00637D29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W zakresie zapobiegania podwójnemu finansowaniu obowiązują następujące zasady:</w:t>
      </w:r>
    </w:p>
    <w:p w14:paraId="4BA26111" w14:textId="77777777" w:rsidR="00637D29" w:rsidRPr="00F416E9" w:rsidRDefault="00637D29" w:rsidP="00127626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zleceniobiorca jest zobowiązany do postępowania w sposób zabezpieczający przed podwójnym finansowaniem tych samych wydatków równocześnie ze środków Ministerstwa Edukacji Narodowej i dotacji przekazanych przez inne organy;</w:t>
      </w:r>
    </w:p>
    <w:p w14:paraId="2F72A33E" w14:textId="77777777" w:rsidR="00637D29" w:rsidRPr="00F416E9" w:rsidRDefault="00637D29" w:rsidP="00127626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przy zapraszaniu do uczestnictwa w międzynarodowych obozach/warsztatach itp., odbywających się w Polsce, osób, które nie są pracownikami zleceniobiorcy, zleceniobiorca zobowiązany jest do dołączenia do sprawozdania finansowego następującego oświadczenia uczestnika zadania: „Ja, &lt;Nazwisko&gt;, &lt;Imię&gt;, &lt;Numer dokumentu podróży&gt; oświadczam, że koszty mojego przyjazdu i pobytu (mieszkanie, wyżywienie) w Polsce są pokryte wyłącznie ze środków Ministerstwa Edukacji Narodowej; nie otrzymałem i nie otrzymam refundacji kosztów z innych źródeł, w związku z wyjazdem do Polski nie otrzymałem/am diet z danego kraju na sfinansowanie tych kosztów.”;</w:t>
      </w:r>
    </w:p>
    <w:p w14:paraId="5BED41BC" w14:textId="77777777" w:rsidR="00637D29" w:rsidRPr="00F416E9" w:rsidRDefault="00637D29" w:rsidP="00127626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w przypadku, gdy nie wszystkie koszty przejazdu i pobytu są pokrywane z dotacji Ministra Edukacji Narodowej, oświadczenie powinno być zmodyfikowane i dostosowane do stanu faktycznego.</w:t>
      </w:r>
    </w:p>
    <w:p w14:paraId="37FFBCB0" w14:textId="77777777" w:rsidR="00637D29" w:rsidRPr="00637D29" w:rsidRDefault="00637D29" w:rsidP="00127626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Przy realizacji zadań finansowanych z dotacji Ministra Edukacji Narodowej nie można:</w:t>
      </w:r>
    </w:p>
    <w:p w14:paraId="68F67B49" w14:textId="77777777" w:rsidR="00637D29" w:rsidRPr="00F416E9" w:rsidRDefault="00637D29" w:rsidP="00127626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przekazywać środków uzyskanych z dotacji przez zleceniobiorcę na rzecz członków jego organów lub pracowników oraz ich osób bliskich, na zasadach innych, niż w stosunku do osób trzecich;</w:t>
      </w:r>
    </w:p>
    <w:p w14:paraId="52E48712" w14:textId="77777777" w:rsidR="00637D29" w:rsidRPr="00F416E9" w:rsidRDefault="00637D29" w:rsidP="00127626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wykorzystywać środków uzyskanych z dotacji przez zleceniobiorcę na rzecz członków jego organów lub pracowników oraz ich osób bliskich na zasadach innych, niż w stosunku do osób trzecich;</w:t>
      </w:r>
    </w:p>
    <w:p w14:paraId="241E986E" w14:textId="77777777" w:rsidR="00637D29" w:rsidRPr="00F416E9" w:rsidRDefault="00637D29" w:rsidP="00127626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wykorzystywać środków uzyskanych z dotacji przez zleceniobiorcę na zakup towarów lub usług od podmiotów, w których uczestniczą członkowie organów dotowanego lub pracownicy oraz ich osoby bliskie, na zasadach innych, niż określone w § 4 ust. 7.</w:t>
      </w:r>
    </w:p>
    <w:p w14:paraId="44CA7419" w14:textId="77777777" w:rsidR="00637D29" w:rsidRPr="00F416E9" w:rsidRDefault="00637D29" w:rsidP="00F416E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416E9">
        <w:rPr>
          <w:rFonts w:ascii="Times New Roman" w:hAnsi="Times New Roman" w:cs="Times New Roman"/>
          <w:b/>
        </w:rPr>
        <w:t>§ 5</w:t>
      </w:r>
    </w:p>
    <w:p w14:paraId="25D4CF81" w14:textId="77777777" w:rsidR="00637D29" w:rsidRPr="00F416E9" w:rsidRDefault="00637D29" w:rsidP="00F416E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416E9">
        <w:rPr>
          <w:rFonts w:ascii="Times New Roman" w:hAnsi="Times New Roman" w:cs="Times New Roman"/>
          <w:b/>
        </w:rPr>
        <w:t>Koszty kwalifikowane</w:t>
      </w:r>
    </w:p>
    <w:p w14:paraId="70295B55" w14:textId="77777777" w:rsidR="00637D29" w:rsidRPr="00B628D6" w:rsidRDefault="00637D29" w:rsidP="00127626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Dotacja przekazana przez Ministra Edukacji Narodowej może zostać wykorzystana</w:t>
      </w:r>
      <w:r w:rsidR="00F416E9">
        <w:rPr>
          <w:rFonts w:ascii="Times New Roman" w:hAnsi="Times New Roman" w:cs="Times New Roman"/>
        </w:rPr>
        <w:t xml:space="preserve"> </w:t>
      </w:r>
      <w:r w:rsidRPr="00B628D6">
        <w:rPr>
          <w:rFonts w:ascii="Times New Roman" w:hAnsi="Times New Roman" w:cs="Times New Roman"/>
        </w:rPr>
        <w:t>wyłącznie od momentu zawarcia umowy na pokrycie kosztów:</w:t>
      </w:r>
    </w:p>
    <w:p w14:paraId="7DA1B30D" w14:textId="77777777" w:rsidR="00637D29" w:rsidRPr="00F416E9" w:rsidRDefault="00637D29" w:rsidP="00127626">
      <w:pPr>
        <w:pStyle w:val="Akapitzlist"/>
        <w:numPr>
          <w:ilvl w:val="0"/>
          <w:numId w:val="66"/>
        </w:numPr>
        <w:spacing w:line="276" w:lineRule="auto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niezbędnych do zrealizowania zadania;</w:t>
      </w:r>
    </w:p>
    <w:p w14:paraId="3F5EFE92" w14:textId="77777777" w:rsidR="00637D29" w:rsidRPr="00F416E9" w:rsidRDefault="00637D29" w:rsidP="002614D7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przewidzianych w budżecie projektu;</w:t>
      </w:r>
    </w:p>
    <w:p w14:paraId="3A5902D4" w14:textId="77777777" w:rsidR="00637D29" w:rsidRPr="00F416E9" w:rsidRDefault="00637D29" w:rsidP="002614D7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poniesionych w trakcie realizacji zadania (nie ma możliwości refundowania kosztów</w:t>
      </w:r>
      <w:r w:rsidR="00F416E9">
        <w:rPr>
          <w:rFonts w:ascii="Times New Roman" w:hAnsi="Times New Roman" w:cs="Times New Roman"/>
        </w:rPr>
        <w:t xml:space="preserve"> </w:t>
      </w:r>
      <w:r w:rsidRPr="00F416E9">
        <w:rPr>
          <w:rFonts w:ascii="Times New Roman" w:hAnsi="Times New Roman" w:cs="Times New Roman"/>
        </w:rPr>
        <w:t>poniesionych przed dniem zawarcia umowy ani po zakończeniu realizacji zadania);</w:t>
      </w:r>
    </w:p>
    <w:p w14:paraId="03CE460D" w14:textId="77777777" w:rsidR="00637D29" w:rsidRPr="00F416E9" w:rsidRDefault="00637D29" w:rsidP="002614D7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udokumentowanych i opisanych w sposób umożliwiający ocenę realizacji zadania pod</w:t>
      </w:r>
      <w:r w:rsidR="00F416E9">
        <w:rPr>
          <w:rFonts w:ascii="Times New Roman" w:hAnsi="Times New Roman" w:cs="Times New Roman"/>
        </w:rPr>
        <w:t xml:space="preserve"> </w:t>
      </w:r>
      <w:r w:rsidRPr="00F416E9">
        <w:rPr>
          <w:rFonts w:ascii="Times New Roman" w:hAnsi="Times New Roman" w:cs="Times New Roman"/>
        </w:rPr>
        <w:t>względem merytorycznym i finansowym.</w:t>
      </w:r>
    </w:p>
    <w:p w14:paraId="1B621BB2" w14:textId="77777777" w:rsidR="00637D29" w:rsidRPr="00637D29" w:rsidRDefault="00637D29" w:rsidP="00127626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Za koszty kwalifikowane uznaje się, w szczególności:</w:t>
      </w:r>
    </w:p>
    <w:p w14:paraId="1DCD2D45" w14:textId="77777777" w:rsidR="00637D29" w:rsidRPr="00F416E9" w:rsidRDefault="00637D29" w:rsidP="006165A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wynagrodzeń i honorariów (dotyczą tylko osób bezpośrednio zaangażowanych</w:t>
      </w:r>
      <w:r w:rsidR="00F416E9">
        <w:rPr>
          <w:rFonts w:ascii="Times New Roman" w:hAnsi="Times New Roman" w:cs="Times New Roman"/>
        </w:rPr>
        <w:t xml:space="preserve"> </w:t>
      </w:r>
      <w:r w:rsidRPr="00F416E9">
        <w:rPr>
          <w:rFonts w:ascii="Times New Roman" w:hAnsi="Times New Roman" w:cs="Times New Roman"/>
        </w:rPr>
        <w:t>w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realizację zadania), z tym że:</w:t>
      </w:r>
    </w:p>
    <w:p w14:paraId="634E6CFB" w14:textId="77777777" w:rsidR="00637D29" w:rsidRPr="00F416E9" w:rsidRDefault="00637D29" w:rsidP="002614D7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wynagrodzeń i honorariów (w tym również na korzyść nierezydentów) mogą być ponoszone wyłącznie na podstawie pisemnej: umowy o pracę, umowy zlecenia lub innej umowy cywilno-prawnej, albo na podstawie faktury wystawionej przez osobę prowadzącą jednoosobową działalność gospodarczą,</w:t>
      </w:r>
    </w:p>
    <w:p w14:paraId="52B7CCDF" w14:textId="77777777" w:rsidR="00637D29" w:rsidRPr="00F416E9" w:rsidRDefault="00637D29" w:rsidP="002614D7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stawki wynagrodzeń i honorariów nie mogą być wyższe od powszechnie stosowanych w Polsce dla danego rodzaju czynności,</w:t>
      </w:r>
    </w:p>
    <w:p w14:paraId="703B723B" w14:textId="77777777" w:rsidR="00637D29" w:rsidRPr="00F416E9" w:rsidRDefault="00637D29" w:rsidP="002614D7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zgody Ministerstwa Edukacji Narodowej wymaga zawarcie umowy cywilno-prawnej pomiędzy członkami organu dotowanego w ramach środków otrzymanych z dotacji; zgoda jest wydawana w formie pisemnej przez dyrektora komórki zlecającej,</w:t>
      </w:r>
    </w:p>
    <w:p w14:paraId="339A3EDD" w14:textId="4DF174A6" w:rsidR="00637D29" w:rsidRPr="00F416E9" w:rsidRDefault="00637D29" w:rsidP="002614D7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osoba, która w ramach zadania pobiera wynagrodzenie jako koordynator (kierownik) zadania lub prowadzi księgowość, nie może być jednocześnie zatrudniona przy realizacji tego zadania w innym charakterze (trener, tłumacz, ekspert, itp.) bez oddzielnej zgody Ministerstwa Edukacji Narodowej. Zgoda na połączenie przy realizacji zadania kilku funkcji jest wydawana w formie pisemnej przez dyrektora komórki zlecającej. Z wyjątkiem uzasadnionych przypadków (nagłe zmiany w</w:t>
      </w:r>
      <w:r w:rsidR="006165AB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harmonogramie, choroba osoby, z którą zleceniobiorca zawarł umowę cywilnoprawną, itp.), zgoda nie może być wydana wstecz,</w:t>
      </w:r>
    </w:p>
    <w:p w14:paraId="3F6A80D2" w14:textId="77777777" w:rsidR="00637D29" w:rsidRPr="00F416E9" w:rsidRDefault="00637D29" w:rsidP="006165AB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przy umowach o pracę musi być prowadzona karta czasu pracy, dokumentująca udział w realizacji zadania,</w:t>
      </w:r>
    </w:p>
    <w:p w14:paraId="73DCDEA3" w14:textId="15D6DDDF" w:rsidR="00637D29" w:rsidRPr="00F416E9" w:rsidRDefault="00637D29" w:rsidP="002614D7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wymagane przez prawo podatki, ubezpieczenia społeczne i zdrowotne, jak również świadczenia urlopowe zgodne z zasadami obowiązującymi u zleceniobiorcy, są traktowane jako część płac wraz z pochodnymi</w:t>
      </w:r>
      <w:r w:rsidR="006165AB">
        <w:rPr>
          <w:rFonts w:ascii="Times New Roman" w:hAnsi="Times New Roman" w:cs="Times New Roman"/>
        </w:rPr>
        <w:t>,</w:t>
      </w:r>
      <w:r w:rsidRPr="00F416E9">
        <w:rPr>
          <w:rFonts w:ascii="Times New Roman" w:hAnsi="Times New Roman" w:cs="Times New Roman"/>
        </w:rPr>
        <w:t xml:space="preserve"> </w:t>
      </w:r>
    </w:p>
    <w:p w14:paraId="7B56180F" w14:textId="77777777" w:rsidR="00637D29" w:rsidRPr="00F416E9" w:rsidRDefault="00637D29" w:rsidP="002614D7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dokumentację kosztów wynagrodzeń i honorariów stanowią:</w:t>
      </w:r>
    </w:p>
    <w:p w14:paraId="30E5F99A" w14:textId="6F0A696F" w:rsidR="00637D29" w:rsidRPr="00F416E9" w:rsidRDefault="00637D29" w:rsidP="002614D7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przy umowach o pracę: karta czasu pracy; wyciąg z listy płac z</w:t>
      </w:r>
      <w:r w:rsidR="006165AB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wyodrębnieniem kwot pochodzących z dotacji przekazanej przez Ministra Edukacji Narodowej,</w:t>
      </w:r>
    </w:p>
    <w:p w14:paraId="01A5500E" w14:textId="77777777" w:rsidR="00637D29" w:rsidRPr="00F416E9" w:rsidRDefault="00637D29" w:rsidP="002614D7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przy umowach zlecenia i innych umowach cywilno-prawnych: umowy oraz rachunki do tych umów,</w:t>
      </w:r>
    </w:p>
    <w:p w14:paraId="3DFCEB06" w14:textId="77777777" w:rsidR="00637D29" w:rsidRPr="00F416E9" w:rsidRDefault="00637D29" w:rsidP="002614D7">
      <w:pPr>
        <w:pStyle w:val="Akapitzlist"/>
        <w:numPr>
          <w:ilvl w:val="2"/>
          <w:numId w:val="68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przy usłudze wykonywanej przez osobę prowadzącą jednoosobowo działalność gospodarczą: faktura ze specyfikacją zakresu usługi (czynności);</w:t>
      </w:r>
    </w:p>
    <w:p w14:paraId="2AD11907" w14:textId="77777777" w:rsidR="00637D29" w:rsidRPr="00F416E9" w:rsidRDefault="00637D29" w:rsidP="006F5333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podróży - pod warunkiem, że są niezbędne do realizacji zadania, zgodne</w:t>
      </w:r>
      <w:r w:rsidR="00F416E9">
        <w:rPr>
          <w:rFonts w:ascii="Times New Roman" w:hAnsi="Times New Roman" w:cs="Times New Roman"/>
        </w:rPr>
        <w:t xml:space="preserve"> </w:t>
      </w:r>
      <w:r w:rsidRPr="00F416E9">
        <w:rPr>
          <w:rFonts w:ascii="Times New Roman" w:hAnsi="Times New Roman" w:cs="Times New Roman"/>
        </w:rPr>
        <w:t>z kalkulacją zadania, z tym że:</w:t>
      </w:r>
    </w:p>
    <w:p w14:paraId="32B9EA4D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wszystkie podróże międzynarodowe powinny zostać przewidziane w budżecie zadania,</w:t>
      </w:r>
    </w:p>
    <w:p w14:paraId="215E4DC3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podróży lotniczych powinny być planowane według standardowych stawek i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z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możliwie największym wykorzystaniem taryf ekonomicznych i zniżkowych. Trasy przelotów lotniczych powinny zostać zaplanowane wg trasy typowej (najkrótszej i/lub uzasadnionej ekonomicznie). Wszelkie dodatkowe koszty związane z wyższą klasą samolotu i/lub wykorzystaniem innej trasy muszą być sfinansowane przez podróżującego,</w:t>
      </w:r>
    </w:p>
    <w:p w14:paraId="39D9F7C0" w14:textId="20020E64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przejazdy taksówkami lub innymi pojazdami nienależącymi do zleceniobiorcy - mogą być wykorzystane, jeżeli nie jest dostępny transport publiczny lub ich wykorzystanie jest podyktowane względami bezpieczeństwa. Przejazd taki musi być uwzględniony w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budżecie zadania wraz ze specyfikacją trasy, odległości i ceny jednostkowej za kilometr. W takich przypadkach należy dołożyć wszelkich starań, by minimalizować koszty przez możliwe maksymalne wykorzystanie taksówki/innego pojazdu nienależącego do zleceniobiorcy. Koszty podróży taksówkami i wynajętymi samochodami nie mogą przekraczać 5% kwoty przeznaczonej w zadaniu na transport i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koszty podróży. Podstawą do rozliczenia przejazdu jest dokument finansowy spełniający wymogi ustawy o rachunkowości do ujęcia go w księgach jednostki. Koszt przejazdu nie może przekraczać stawek, określonych w rozporządzeniu Ministra Infrastruktury z dnia 25 marca 2002 r. w sprawie warunków ustalania oraz sposobu dokonywania zwrotu kosztów używania do celów służbowych samochodów osobowych, motocykli i motorowerów niebędących własnością pracodawcy (Dz.</w:t>
      </w:r>
      <w:r w:rsidR="006165AB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U.</w:t>
      </w:r>
      <w:r w:rsidR="006165AB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Nr</w:t>
      </w:r>
      <w:r w:rsidR="006165AB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27, poz. 271, z późn. zm.),</w:t>
      </w:r>
    </w:p>
    <w:p w14:paraId="7A024648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mandaty i inne kary związane z naruszeniem przepisów drogowych nie mogą być finansowane ze środków dotacji,</w:t>
      </w:r>
    </w:p>
    <w:p w14:paraId="444F2793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dokumentami księgowymi związanymi z podróżami są: faktury, rachunki, noty obciążeniowe, oświadczenia, bilety (lotnicze, kolejowe, autobusowe, również elektroniczne, bilety komunikacji miejskiej) oraz dokumenty związane z wydatkami podczas podróży (prowizje, opłaty rezerwacyjne, lotniskowe, opłaty za pościel w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pociągach, opłaty bagażowe itd.). Do faktury za bilety lotnicze musi być dołączony i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przechowywany oryginał karty pokładowej lub jej wydruk elektroniczny, do faktury za inne bilety - oryginał biletów lub ich wydruk elektroniczny lub kserokopia tych biletów;</w:t>
      </w:r>
    </w:p>
    <w:p w14:paraId="2BAE1024" w14:textId="77777777" w:rsidR="00637D29" w:rsidRPr="00F416E9" w:rsidRDefault="00637D29" w:rsidP="0012762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zakwaterowania i wyżywienia - pod warunkiem, że są niezbędne do realizacji zadania, zgodnie z kalkulacją zadania, z tym że:</w:t>
      </w:r>
    </w:p>
    <w:p w14:paraId="4FADF178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zakwaterowania i wyżywienia grup (np. seminaria, warsztaty, wizyty studyjne) powinny być finansowane wyłącznie na podstawie dowodów księgowych,</w:t>
      </w:r>
    </w:p>
    <w:p w14:paraId="5F1571DE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na fakturach dotyczących zakwaterowania powinny być zaznaczone: liczba osób oraz daty noclegów,</w:t>
      </w:r>
    </w:p>
    <w:p w14:paraId="54BE335B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wyżywienia powinny być dokumentowane fakturą lub rachunkiem lub innym dowodem księgowym w rozumieniu ustawy o rachunkowości, wykazującym liczbę posiłków i cenę jednostkową posiłku. Do rozliczenia kosztów wyżywienia musi być załączone oświadczenie zleceniobiorcy, że ze środków dotacji nie sfinansowano zakupu alkoholu,</w:t>
      </w:r>
    </w:p>
    <w:p w14:paraId="1FC4FE81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ze środków dotacji nie można finansować kosztów napojów alkoholowych i wyrobów tytoniowych;</w:t>
      </w:r>
    </w:p>
    <w:p w14:paraId="63646989" w14:textId="77777777" w:rsidR="00637D29" w:rsidRPr="00F416E9" w:rsidRDefault="00637D29" w:rsidP="006F5333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inne koszty wynikające bezpośrednio z realizacji zadania (np. tłumaczenia, druk, publikacje, szkolenia itp.) - pod warunkiem, że są ponoszone oszczędnie;</w:t>
      </w:r>
    </w:p>
    <w:p w14:paraId="1E31A256" w14:textId="77777777" w:rsidR="00637D29" w:rsidRPr="00F416E9" w:rsidRDefault="00637D29" w:rsidP="0012762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zarządzania zadaniem (zgodnie z opisem w § 4 ust. 6, jeśli są ściśle powiązane z</w:t>
      </w:r>
      <w:r w:rsidR="006F5333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zadaniem (np. nie jest kosztem kwalifikowanym ochrona czy sprzątanie biura zleceniobiorcy), z tym że:</w:t>
      </w:r>
    </w:p>
    <w:p w14:paraId="712D707E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kwoty diet nie mogą przekraczać wartości wskazanych w rozporządzeniu Ministra Pracy i Polityki Społecznej z dnia 29 stycznia 2013 r. w sprawie należności przysługujących pracownikowi zatrudnionemu w państwowej lub samorządowej jednostce sfery budżetowej z tytułu podróży służbowej (Dz. U. poz. 167),</w:t>
      </w:r>
    </w:p>
    <w:p w14:paraId="774174E7" w14:textId="77777777" w:rsidR="00637D29" w:rsidRPr="00F416E9" w:rsidRDefault="00637D29" w:rsidP="00127626">
      <w:pPr>
        <w:pStyle w:val="Akapitzlist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promocji realizowanego zadania obejmujące m.in. ulotki plakaty, ogłoszenia prasowe mogą być finansowane z dotacji jedynie jeśli dotyczą bezpośrednio realizowanego projektu. Wszelkie działania promocyjne winny być dokumentowane na zasadach określonych w niniejszym dokumencie.</w:t>
      </w:r>
    </w:p>
    <w:p w14:paraId="252EA7BF" w14:textId="77777777" w:rsidR="00637D29" w:rsidRPr="00637D29" w:rsidRDefault="00637D29" w:rsidP="00127626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Kosztami, które nie są kwalifikowane i które nie mogą zostać sfinansowane ze środków Ministerstwa Edukacji Narodowej są w szczególności:</w:t>
      </w:r>
    </w:p>
    <w:p w14:paraId="09E61E89" w14:textId="77777777" w:rsidR="00637D29" w:rsidRPr="00F416E9" w:rsidRDefault="00637D29" w:rsidP="00127626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koszty, które zostały sfinansowane w ramach innych działań lub z dotacji przekazanej przez inny organ;</w:t>
      </w:r>
    </w:p>
    <w:p w14:paraId="5C2E2092" w14:textId="77777777" w:rsidR="00637D29" w:rsidRPr="00F416E9" w:rsidRDefault="00637D29" w:rsidP="00127626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poniesione przed dniem podpisania umowy albo po terminie zakończenia realizacji zadania;</w:t>
      </w:r>
    </w:p>
    <w:p w14:paraId="70A460B8" w14:textId="77777777" w:rsidR="00637D29" w:rsidRPr="00F416E9" w:rsidRDefault="00637D29" w:rsidP="00127626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zakupy nieruchomości (grunty, budynki);</w:t>
      </w:r>
    </w:p>
    <w:p w14:paraId="6D1F7152" w14:textId="09EED637" w:rsidR="00637D29" w:rsidRPr="00F416E9" w:rsidRDefault="00637D29" w:rsidP="00127626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 xml:space="preserve">zakupy środków trwałych, o ile </w:t>
      </w:r>
      <w:r w:rsidR="006165AB">
        <w:rPr>
          <w:rFonts w:ascii="Times New Roman" w:hAnsi="Times New Roman" w:cs="Times New Roman"/>
        </w:rPr>
        <w:t>R</w:t>
      </w:r>
      <w:r w:rsidRPr="00F416E9">
        <w:rPr>
          <w:rFonts w:ascii="Times New Roman" w:hAnsi="Times New Roman" w:cs="Times New Roman"/>
        </w:rPr>
        <w:t>egulamin nie przewiduje możliwości ich zakupu;</w:t>
      </w:r>
    </w:p>
    <w:p w14:paraId="6A4B4801" w14:textId="77777777" w:rsidR="00637D29" w:rsidRPr="00F416E9" w:rsidRDefault="00637D29" w:rsidP="00127626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długi, kredyty i inne kwoty dłużne;</w:t>
      </w:r>
    </w:p>
    <w:p w14:paraId="651639E2" w14:textId="77777777" w:rsidR="00637D29" w:rsidRPr="00F416E9" w:rsidRDefault="00637D29" w:rsidP="00127626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koszty leczenia członków organizacji lub innych osób.</w:t>
      </w:r>
    </w:p>
    <w:p w14:paraId="20B7860B" w14:textId="77777777" w:rsidR="00637D29" w:rsidRPr="00F416E9" w:rsidRDefault="00637D29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416E9">
        <w:rPr>
          <w:rFonts w:ascii="Times New Roman" w:hAnsi="Times New Roman" w:cs="Times New Roman"/>
          <w:b/>
        </w:rPr>
        <w:t>§ 6</w:t>
      </w:r>
    </w:p>
    <w:p w14:paraId="3B9E1FE6" w14:textId="77777777" w:rsidR="00637D29" w:rsidRPr="00F416E9" w:rsidRDefault="00637D29" w:rsidP="00F416E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416E9">
        <w:rPr>
          <w:rFonts w:ascii="Times New Roman" w:hAnsi="Times New Roman" w:cs="Times New Roman"/>
          <w:b/>
        </w:rPr>
        <w:t>Monitoring i sprawozdawczość</w:t>
      </w:r>
    </w:p>
    <w:p w14:paraId="3C3A9478" w14:textId="77777777" w:rsidR="00637D29" w:rsidRPr="00637D29" w:rsidRDefault="00637D29" w:rsidP="00127626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Zleceniobiorca powinien na bieżąco monitorować przebieg realizacji zadania, kontrolując realizację zaplanowanych działań oraz właściwe wykorzystanie funduszy. Zleceniobiorca zobowiązany jest do poinformowania Ministerstwa Edukacji Narodowej o pojawiających się istotnych przeszkodach mogących uniemożliwić zrealizowanie zaplanowanych działań lub osiągnięcie zaplanowanych celów.</w:t>
      </w:r>
    </w:p>
    <w:p w14:paraId="2E5E983C" w14:textId="77777777" w:rsidR="00637D29" w:rsidRPr="00637D29" w:rsidRDefault="00637D29" w:rsidP="00127626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Zleceniobiorca zobowiązany jest do przedstawienia:</w:t>
      </w:r>
    </w:p>
    <w:p w14:paraId="7E030B10" w14:textId="77777777" w:rsidR="00637D29" w:rsidRPr="00F416E9" w:rsidRDefault="00637D29" w:rsidP="00127626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sprawozdania końcowego z realizacji zadania w terminie 30 dni od dnia zakończenia jego realizacji;</w:t>
      </w:r>
    </w:p>
    <w:p w14:paraId="55CC59C6" w14:textId="77777777" w:rsidR="00637D29" w:rsidRPr="00F416E9" w:rsidRDefault="00637D29" w:rsidP="00127626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sprawozdania częściowego z realizacji zadania, na wezwanie Ministerstwa Edukacji Narodowej, lub w terminie określonym w umowie.</w:t>
      </w:r>
    </w:p>
    <w:p w14:paraId="1B9CEF9A" w14:textId="2A9CC530" w:rsidR="00637D29" w:rsidRPr="00F416E9" w:rsidRDefault="00637D29" w:rsidP="00127626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 w:cs="Times New Roman"/>
        </w:rPr>
      </w:pPr>
      <w:r w:rsidRPr="00F416E9">
        <w:rPr>
          <w:rFonts w:ascii="Times New Roman" w:hAnsi="Times New Roman" w:cs="Times New Roman"/>
        </w:rPr>
        <w:t>Sprawozdanie końcowe lub częściowe należy sporządzić w oparciu o wzór sprawozdania stanowiący załącznik nr 3 do rozporządzenia Przewodniczącego Komitetu do spraw Pożytku Publicznego z dnia 24 października 2018 r. w sprawie wzorów ofert i ramowych wzorów umów dotyczących realizacji zadań publicznych oraz wzorów sprawozdań z wykonania tych zadań (Dz.</w:t>
      </w:r>
      <w:r w:rsidR="006165AB">
        <w:rPr>
          <w:rFonts w:ascii="Times New Roman" w:hAnsi="Times New Roman" w:cs="Times New Roman"/>
        </w:rPr>
        <w:t> </w:t>
      </w:r>
      <w:r w:rsidRPr="00F416E9">
        <w:rPr>
          <w:rFonts w:ascii="Times New Roman" w:hAnsi="Times New Roman" w:cs="Times New Roman"/>
        </w:rPr>
        <w:t>U. poz. 2057),</w:t>
      </w:r>
    </w:p>
    <w:p w14:paraId="6EA0A548" w14:textId="77777777" w:rsidR="00637D29" w:rsidRPr="00F416E9" w:rsidRDefault="00637D29" w:rsidP="00A719A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416E9">
        <w:rPr>
          <w:rFonts w:ascii="Times New Roman" w:hAnsi="Times New Roman" w:cs="Times New Roman"/>
          <w:b/>
        </w:rPr>
        <w:t>§7</w:t>
      </w:r>
    </w:p>
    <w:p w14:paraId="23F1C028" w14:textId="77777777" w:rsidR="00637D29" w:rsidRPr="00F416E9" w:rsidRDefault="00637D29" w:rsidP="00F416E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416E9">
        <w:rPr>
          <w:rFonts w:ascii="Times New Roman" w:hAnsi="Times New Roman" w:cs="Times New Roman"/>
          <w:b/>
        </w:rPr>
        <w:t>Kontrola</w:t>
      </w:r>
    </w:p>
    <w:p w14:paraId="0C6581E5" w14:textId="5B4587AB" w:rsidR="00637D29" w:rsidRPr="00637D29" w:rsidRDefault="00637D29" w:rsidP="00F416E9">
      <w:pPr>
        <w:spacing w:line="276" w:lineRule="auto"/>
        <w:jc w:val="both"/>
        <w:rPr>
          <w:rFonts w:ascii="Times New Roman" w:hAnsi="Times New Roman" w:cs="Times New Roman"/>
        </w:rPr>
      </w:pPr>
      <w:r w:rsidRPr="00637D29">
        <w:rPr>
          <w:rFonts w:ascii="Times New Roman" w:hAnsi="Times New Roman" w:cs="Times New Roman"/>
        </w:rPr>
        <w:t>Kontrola wykonywania zadań odbywa się na podstawie postanowień umowy lub porozumienia, z</w:t>
      </w:r>
      <w:r w:rsidR="006F5333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uwzględnieniem art. 17 ustawy z dnia 24 kwietnia 2003 r. o działalności pożytku publicznego i</w:t>
      </w:r>
      <w:r w:rsidR="006F5333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o</w:t>
      </w:r>
      <w:r w:rsidR="006F5333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wolontariacie (Dz. U. z 2019 r. poz. 688 z późn. zm.), przepisów ustawy z dnia 15 lipca 2011 r. o</w:t>
      </w:r>
      <w:r w:rsidR="006F5333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 xml:space="preserve">kontroli w administracji rządowej (Dz. U. poz. 1092, </w:t>
      </w:r>
      <w:r w:rsidR="006165AB">
        <w:rPr>
          <w:rFonts w:ascii="Times New Roman" w:hAnsi="Times New Roman" w:cs="Times New Roman"/>
        </w:rPr>
        <w:t xml:space="preserve">z </w:t>
      </w:r>
      <w:r w:rsidRPr="00637D29">
        <w:rPr>
          <w:rFonts w:ascii="Times New Roman" w:hAnsi="Times New Roman" w:cs="Times New Roman"/>
        </w:rPr>
        <w:t>późn. zm.) oraz art. 175 ust. 2 pkt 5 ustawy z</w:t>
      </w:r>
      <w:r w:rsidR="006F5333">
        <w:rPr>
          <w:rFonts w:ascii="Times New Roman" w:hAnsi="Times New Roman" w:cs="Times New Roman"/>
        </w:rPr>
        <w:t> </w:t>
      </w:r>
      <w:r w:rsidRPr="00637D29">
        <w:rPr>
          <w:rFonts w:ascii="Times New Roman" w:hAnsi="Times New Roman" w:cs="Times New Roman"/>
        </w:rPr>
        <w:t>dnia 27 sierpnia 2009 r. o finansach publicznych (Dz. U. z 2019 r. poz. 869 z późn. zm.).</w:t>
      </w:r>
    </w:p>
    <w:p w14:paraId="2D34ECFC" w14:textId="77777777" w:rsidR="00F416E9" w:rsidRDefault="00F4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743B43" w14:textId="77777777" w:rsidR="00637D29" w:rsidRPr="00F416E9" w:rsidRDefault="00F416E9" w:rsidP="00F416E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F416E9">
        <w:rPr>
          <w:rFonts w:ascii="Times New Roman" w:hAnsi="Times New Roman" w:cs="Times New Roman"/>
          <w:b/>
        </w:rPr>
        <w:t>Z</w:t>
      </w:r>
      <w:r w:rsidR="00637D29" w:rsidRPr="00F416E9">
        <w:rPr>
          <w:rFonts w:ascii="Times New Roman" w:hAnsi="Times New Roman" w:cs="Times New Roman"/>
          <w:b/>
        </w:rPr>
        <w:t>ałącznik nr 3</w:t>
      </w:r>
    </w:p>
    <w:p w14:paraId="201270A1" w14:textId="77777777" w:rsidR="00637D29" w:rsidRPr="00637D29" w:rsidRDefault="00637D29" w:rsidP="00637D29">
      <w:pPr>
        <w:spacing w:line="276" w:lineRule="auto"/>
        <w:rPr>
          <w:rFonts w:ascii="Times New Roman" w:hAnsi="Times New Roman" w:cs="Times New Roman"/>
        </w:rPr>
      </w:pPr>
    </w:p>
    <w:p w14:paraId="7E778A8E" w14:textId="77777777" w:rsidR="00637D29" w:rsidRPr="003E6064" w:rsidRDefault="00637D29" w:rsidP="00F416E9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E6064">
        <w:rPr>
          <w:rFonts w:ascii="Times New Roman" w:hAnsi="Times New Roman" w:cs="Times New Roman"/>
          <w:b/>
          <w:szCs w:val="24"/>
        </w:rPr>
        <w:t>Oświadczenie o posiadaniu niezbędnego doświadczenia</w:t>
      </w:r>
    </w:p>
    <w:p w14:paraId="4B0B6105" w14:textId="77777777" w:rsidR="00637D29" w:rsidRPr="003E6064" w:rsidRDefault="00637D29" w:rsidP="00637D29">
      <w:pPr>
        <w:spacing w:line="276" w:lineRule="auto"/>
        <w:rPr>
          <w:rFonts w:ascii="Times New Roman" w:hAnsi="Times New Roman" w:cs="Times New Roman"/>
          <w:szCs w:val="24"/>
        </w:rPr>
      </w:pPr>
    </w:p>
    <w:p w14:paraId="0E95EB57" w14:textId="0E55497C" w:rsidR="00F416E9" w:rsidRPr="003E6064" w:rsidRDefault="008460F3" w:rsidP="00C17BF5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637D29" w:rsidRPr="003E6064">
        <w:rPr>
          <w:rFonts w:ascii="Times New Roman" w:hAnsi="Times New Roman" w:cs="Times New Roman"/>
          <w:szCs w:val="24"/>
        </w:rPr>
        <w:t>świadczam, że ……………</w:t>
      </w:r>
      <w:r w:rsidR="00F416E9" w:rsidRPr="003E6064">
        <w:rPr>
          <w:rFonts w:ascii="Times New Roman" w:hAnsi="Times New Roman" w:cs="Times New Roman"/>
          <w:szCs w:val="24"/>
        </w:rPr>
        <w:t>……</w:t>
      </w:r>
      <w:r w:rsidR="00637D29" w:rsidRPr="003E6064">
        <w:rPr>
          <w:rFonts w:ascii="Times New Roman" w:hAnsi="Times New Roman" w:cs="Times New Roman"/>
          <w:szCs w:val="24"/>
        </w:rPr>
        <w:t>……………., który/którą/któr</w:t>
      </w:r>
      <w:r w:rsidR="00911A41" w:rsidRPr="003E6064">
        <w:rPr>
          <w:rFonts w:ascii="Times New Roman" w:hAnsi="Times New Roman" w:cs="Times New Roman"/>
          <w:szCs w:val="24"/>
        </w:rPr>
        <w:t xml:space="preserve">e reprezentuję, realizował/a/o </w:t>
      </w:r>
      <w:r w:rsidR="00637D29" w:rsidRPr="003E6064">
        <w:rPr>
          <w:rFonts w:ascii="Times New Roman" w:hAnsi="Times New Roman" w:cs="Times New Roman"/>
          <w:szCs w:val="24"/>
        </w:rPr>
        <w:t xml:space="preserve"> </w:t>
      </w:r>
    </w:p>
    <w:p w14:paraId="28721903" w14:textId="77777777" w:rsidR="00F416E9" w:rsidRPr="003E6064" w:rsidRDefault="00F416E9" w:rsidP="00F416E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E6064">
        <w:rPr>
          <w:rFonts w:ascii="Times New Roman" w:hAnsi="Times New Roman" w:cs="Times New Roman"/>
          <w:szCs w:val="24"/>
        </w:rPr>
        <w:tab/>
      </w:r>
      <w:r w:rsidRPr="003E6064">
        <w:rPr>
          <w:rFonts w:ascii="Times New Roman" w:hAnsi="Times New Roman" w:cs="Times New Roman"/>
          <w:szCs w:val="24"/>
        </w:rPr>
        <w:tab/>
      </w:r>
      <w:r w:rsidRPr="003E6064">
        <w:rPr>
          <w:rFonts w:ascii="Times New Roman" w:hAnsi="Times New Roman" w:cs="Times New Roman"/>
          <w:szCs w:val="24"/>
        </w:rPr>
        <w:tab/>
        <w:t>(nazwa podmiotu)</w:t>
      </w:r>
    </w:p>
    <w:p w14:paraId="3C36489B" w14:textId="77777777" w:rsidR="00637D29" w:rsidRPr="003E6064" w:rsidRDefault="00911A41" w:rsidP="00F416E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E6064">
        <w:rPr>
          <w:rFonts w:ascii="Times New Roman" w:hAnsi="Times New Roman" w:cs="Times New Roman"/>
          <w:szCs w:val="24"/>
        </w:rPr>
        <w:t xml:space="preserve">w </w:t>
      </w:r>
      <w:r w:rsidR="00637D29" w:rsidRPr="003E6064">
        <w:rPr>
          <w:rFonts w:ascii="Times New Roman" w:hAnsi="Times New Roman" w:cs="Times New Roman"/>
          <w:szCs w:val="24"/>
        </w:rPr>
        <w:t>okresie…..………………………………………………………………………………</w:t>
      </w:r>
    </w:p>
    <w:p w14:paraId="606E57B2" w14:textId="473EA72A" w:rsidR="00637D29" w:rsidRPr="003E6064" w:rsidRDefault="00637D29" w:rsidP="003E6064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E6064">
        <w:rPr>
          <w:rFonts w:ascii="Times New Roman" w:hAnsi="Times New Roman" w:cs="Times New Roman"/>
          <w:szCs w:val="24"/>
        </w:rPr>
        <w:t xml:space="preserve">projekty na rzecz Polonii i Polaków za granicą w </w:t>
      </w:r>
      <w:r w:rsidR="0036057D">
        <w:rPr>
          <w:rFonts w:ascii="Times New Roman" w:hAnsi="Times New Roman" w:cs="Times New Roman"/>
          <w:szCs w:val="24"/>
        </w:rPr>
        <w:t xml:space="preserve">zakresie </w:t>
      </w:r>
      <w:r w:rsidRPr="003E6064">
        <w:rPr>
          <w:rFonts w:ascii="Times New Roman" w:hAnsi="Times New Roman" w:cs="Times New Roman"/>
          <w:szCs w:val="24"/>
        </w:rPr>
        <w:t xml:space="preserve">doskonalenia </w:t>
      </w:r>
      <w:r w:rsidR="00F416E9" w:rsidRPr="003E6064">
        <w:rPr>
          <w:rFonts w:ascii="Times New Roman" w:hAnsi="Times New Roman" w:cs="Times New Roman"/>
          <w:szCs w:val="24"/>
        </w:rPr>
        <w:t>nauczycieli polskich za granicą</w:t>
      </w:r>
      <w:r w:rsidR="00F416E9" w:rsidRPr="003E6064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="003E6064" w:rsidRPr="003E6064">
        <w:rPr>
          <w:rFonts w:ascii="Times New Roman" w:hAnsi="Times New Roman" w:cs="Times New Roman"/>
          <w:szCs w:val="24"/>
        </w:rPr>
        <w:t>).</w:t>
      </w:r>
    </w:p>
    <w:p w14:paraId="6E84A948" w14:textId="77777777" w:rsidR="00637D29" w:rsidRPr="003E6064" w:rsidRDefault="00637D29" w:rsidP="00F416E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E6064">
        <w:rPr>
          <w:rFonts w:ascii="Times New Roman" w:hAnsi="Times New Roman" w:cs="Times New Roman"/>
          <w:szCs w:val="24"/>
        </w:rPr>
        <w:t xml:space="preserve">Szczegółowe informacje na temat realizacji ww. zadań oraz potwierdzenie ich wykonania znajdują się w pkt 1 „Informacje o wcześniejszej działalności oferenta, w szczególności w zakresie, którego dotyczy zadanie publiczne” części </w:t>
      </w:r>
      <w:r w:rsidR="00A10111" w:rsidRPr="003E6064">
        <w:rPr>
          <w:rFonts w:ascii="Times New Roman" w:hAnsi="Times New Roman" w:cs="Times New Roman"/>
          <w:szCs w:val="24"/>
        </w:rPr>
        <w:t>IV of</w:t>
      </w:r>
      <w:r w:rsidRPr="003E6064">
        <w:rPr>
          <w:rFonts w:ascii="Times New Roman" w:hAnsi="Times New Roman" w:cs="Times New Roman"/>
          <w:szCs w:val="24"/>
        </w:rPr>
        <w:t>erty.</w:t>
      </w:r>
    </w:p>
    <w:p w14:paraId="725F0FF6" w14:textId="77777777" w:rsidR="00637D29" w:rsidRPr="003E6064" w:rsidRDefault="00637D29" w:rsidP="00F416E9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43F44448" w14:textId="4E277688" w:rsidR="00637D29" w:rsidRPr="003E6064" w:rsidRDefault="00637D29" w:rsidP="00742ED2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E6064">
        <w:rPr>
          <w:rFonts w:ascii="Times New Roman" w:hAnsi="Times New Roman" w:cs="Times New Roman"/>
          <w:szCs w:val="24"/>
        </w:rPr>
        <w:t>………………………, dnia ……………….……….r.</w:t>
      </w:r>
      <w:r w:rsidR="00742ED2">
        <w:rPr>
          <w:rFonts w:ascii="Times New Roman" w:hAnsi="Times New Roman" w:cs="Times New Roman"/>
          <w:szCs w:val="24"/>
        </w:rPr>
        <w:tab/>
      </w:r>
      <w:r w:rsidR="00742ED2">
        <w:rPr>
          <w:rFonts w:ascii="Times New Roman" w:hAnsi="Times New Roman" w:cs="Times New Roman"/>
          <w:szCs w:val="24"/>
        </w:rPr>
        <w:tab/>
        <w:t>……………………………………..</w:t>
      </w:r>
    </w:p>
    <w:p w14:paraId="0CEC5800" w14:textId="075CF8B9" w:rsidR="00637D29" w:rsidRPr="003E6064" w:rsidRDefault="00637D29" w:rsidP="00C17BF5">
      <w:pPr>
        <w:spacing w:line="276" w:lineRule="auto"/>
        <w:ind w:left="708" w:hanging="708"/>
        <w:jc w:val="both"/>
        <w:rPr>
          <w:rFonts w:ascii="Times New Roman" w:hAnsi="Times New Roman" w:cs="Times New Roman"/>
          <w:szCs w:val="24"/>
        </w:rPr>
      </w:pPr>
      <w:r w:rsidRPr="003E6064">
        <w:rPr>
          <w:rFonts w:ascii="Times New Roman" w:hAnsi="Times New Roman" w:cs="Times New Roman"/>
          <w:szCs w:val="24"/>
        </w:rPr>
        <w:t>(miejscowość i data)</w:t>
      </w:r>
      <w:r w:rsidR="00742ED2">
        <w:rPr>
          <w:rFonts w:ascii="Times New Roman" w:hAnsi="Times New Roman" w:cs="Times New Roman"/>
          <w:szCs w:val="24"/>
        </w:rPr>
        <w:tab/>
      </w:r>
      <w:r w:rsidR="00742ED2">
        <w:rPr>
          <w:rFonts w:ascii="Times New Roman" w:hAnsi="Times New Roman" w:cs="Times New Roman"/>
          <w:szCs w:val="24"/>
        </w:rPr>
        <w:tab/>
      </w:r>
      <w:r w:rsidR="00742ED2">
        <w:rPr>
          <w:rFonts w:ascii="Times New Roman" w:hAnsi="Times New Roman" w:cs="Times New Roman"/>
          <w:szCs w:val="24"/>
        </w:rPr>
        <w:tab/>
      </w:r>
      <w:r w:rsidR="00742ED2">
        <w:rPr>
          <w:rFonts w:ascii="Times New Roman" w:hAnsi="Times New Roman" w:cs="Times New Roman"/>
          <w:szCs w:val="24"/>
        </w:rPr>
        <w:tab/>
      </w:r>
      <w:r w:rsidR="00742ED2">
        <w:rPr>
          <w:rFonts w:ascii="Times New Roman" w:hAnsi="Times New Roman" w:cs="Times New Roman"/>
          <w:szCs w:val="24"/>
        </w:rPr>
        <w:tab/>
      </w:r>
      <w:r w:rsidR="00742ED2">
        <w:rPr>
          <w:rFonts w:ascii="Times New Roman" w:hAnsi="Times New Roman" w:cs="Times New Roman"/>
          <w:szCs w:val="24"/>
        </w:rPr>
        <w:tab/>
      </w:r>
      <w:r w:rsidR="00742ED2">
        <w:rPr>
          <w:rFonts w:ascii="Times New Roman" w:hAnsi="Times New Roman" w:cs="Times New Roman"/>
          <w:szCs w:val="24"/>
        </w:rPr>
        <w:tab/>
        <w:t>(podpis)</w:t>
      </w:r>
    </w:p>
    <w:p w14:paraId="61F8A34F" w14:textId="77777777" w:rsidR="00FB1ED1" w:rsidRPr="00637D29" w:rsidRDefault="00FB1ED1" w:rsidP="00637D29">
      <w:pPr>
        <w:spacing w:line="276" w:lineRule="auto"/>
        <w:rPr>
          <w:rFonts w:ascii="Times New Roman" w:hAnsi="Times New Roman" w:cs="Times New Roman"/>
        </w:rPr>
      </w:pPr>
    </w:p>
    <w:sectPr w:rsidR="00FB1ED1" w:rsidRPr="00637D2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BD5E" w14:textId="77777777" w:rsidR="004E2D0F" w:rsidRDefault="004E2D0F" w:rsidP="00637D29">
      <w:pPr>
        <w:spacing w:after="0" w:line="240" w:lineRule="auto"/>
      </w:pPr>
      <w:r>
        <w:separator/>
      </w:r>
    </w:p>
  </w:endnote>
  <w:endnote w:type="continuationSeparator" w:id="0">
    <w:p w14:paraId="1CF267BE" w14:textId="77777777" w:rsidR="004E2D0F" w:rsidRDefault="004E2D0F" w:rsidP="0063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FF76B" w14:textId="20E82661" w:rsidR="00EC24F8" w:rsidRPr="00EC24F8" w:rsidRDefault="00EC24F8" w:rsidP="00EC24F8">
    <w:pPr>
      <w:pStyle w:val="Stopka"/>
      <w:jc w:val="center"/>
      <w:rPr>
        <w:rFonts w:ascii="Times New Roman" w:hAnsi="Times New Roman" w:cs="Times New Roman"/>
        <w:color w:val="808080" w:themeColor="background1" w:themeShade="80"/>
      </w:rPr>
    </w:pPr>
    <w:r w:rsidRPr="00EC24F8">
      <w:rPr>
        <w:rFonts w:ascii="Times New Roman" w:hAnsi="Times New Roman" w:cs="Times New Roman"/>
        <w:color w:val="808080" w:themeColor="background1" w:themeShade="80"/>
      </w:rPr>
      <w:t xml:space="preserve">Konkurs nr </w:t>
    </w:r>
    <w:r w:rsidRPr="00EC24F8">
      <w:rPr>
        <w:rFonts w:ascii="Times New Roman" w:hAnsi="Times New Roman" w:cs="Times New Roman"/>
        <w:bCs/>
        <w:color w:val="808080" w:themeColor="background1" w:themeShade="80"/>
      </w:rPr>
      <w:t>DE-WZP.263.1.1.2020</w:t>
    </w:r>
  </w:p>
  <w:p w14:paraId="06CF3191" w14:textId="20E82661" w:rsidR="00EC24F8" w:rsidRDefault="00EC2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8AED3" w14:textId="77777777" w:rsidR="004E2D0F" w:rsidRDefault="004E2D0F" w:rsidP="00637D29">
      <w:pPr>
        <w:spacing w:after="0" w:line="240" w:lineRule="auto"/>
      </w:pPr>
      <w:r>
        <w:separator/>
      </w:r>
    </w:p>
  </w:footnote>
  <w:footnote w:type="continuationSeparator" w:id="0">
    <w:p w14:paraId="4D3F0DB6" w14:textId="77777777" w:rsidR="004E2D0F" w:rsidRDefault="004E2D0F" w:rsidP="00637D29">
      <w:pPr>
        <w:spacing w:after="0" w:line="240" w:lineRule="auto"/>
      </w:pPr>
      <w:r>
        <w:continuationSeparator/>
      </w:r>
    </w:p>
  </w:footnote>
  <w:footnote w:id="1">
    <w:p w14:paraId="64BDFBFD" w14:textId="77777777" w:rsidR="00D84466" w:rsidRPr="00AE62BC" w:rsidRDefault="00D84466" w:rsidP="00B628D6">
      <w:pPr>
        <w:pStyle w:val="Tekstprzypisudolnego"/>
        <w:jc w:val="both"/>
        <w:rPr>
          <w:sz w:val="18"/>
        </w:rPr>
      </w:pPr>
      <w:r w:rsidRPr="00AE62BC">
        <w:rPr>
          <w:rStyle w:val="Odwoanieprzypisudolnego"/>
          <w:sz w:val="18"/>
        </w:rPr>
        <w:footnoteRef/>
      </w:r>
      <w:r w:rsidRPr="00AE62BC">
        <w:rPr>
          <w:sz w:val="18"/>
        </w:rPr>
        <w:t xml:space="preserve"> W razie wątpliwości zadanie to należy rozumieć, jako zadanie, o którym mowa w § 5 rozporządzenia Ministra Edukacji Narodowej z dnia 25 maja 2017 r. w sprawie warunków i sposobu wspomagania nauczania języka polskiego, historii, geografii, kultury polskiej i innych przedmiotów nauczanych w języku polskim wśród Polonii i Polaków zamieszkałych za granicą oraz dzieci pracowników migrujących (Dz. U. poz. 1042), tj. doskonalenie zawodowe nauczycieli pracujących wśród Polonii i Polaków zamieszkałych za granicą oraz dzieci pracowników migrujących.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38"/>
    <w:multiLevelType w:val="hybridMultilevel"/>
    <w:tmpl w:val="EE92065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E64C9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641"/>
    <w:multiLevelType w:val="hybridMultilevel"/>
    <w:tmpl w:val="21B6A844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303A0"/>
    <w:multiLevelType w:val="hybridMultilevel"/>
    <w:tmpl w:val="19900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A6ED0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22DAB"/>
    <w:multiLevelType w:val="hybridMultilevel"/>
    <w:tmpl w:val="F4AAB2A4"/>
    <w:lvl w:ilvl="0" w:tplc="4726F3BC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0851"/>
    <w:multiLevelType w:val="hybridMultilevel"/>
    <w:tmpl w:val="7F1CC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9A8ED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688DF52">
      <w:start w:val="1"/>
      <w:numFmt w:val="lowerLetter"/>
      <w:lvlText w:val="%4)"/>
      <w:lvlJc w:val="left"/>
      <w:pPr>
        <w:ind w:left="3285" w:hanging="76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F01C3"/>
    <w:multiLevelType w:val="hybridMultilevel"/>
    <w:tmpl w:val="67B06558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57614"/>
    <w:multiLevelType w:val="hybridMultilevel"/>
    <w:tmpl w:val="606ED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22973"/>
    <w:multiLevelType w:val="multilevel"/>
    <w:tmpl w:val="C79C2C58"/>
    <w:numStyleLink w:val="Styl1"/>
  </w:abstractNum>
  <w:abstractNum w:abstractNumId="10" w15:restartNumberingAfterBreak="0">
    <w:nsid w:val="16E75354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1D4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02E47"/>
    <w:multiLevelType w:val="hybridMultilevel"/>
    <w:tmpl w:val="F814A690"/>
    <w:lvl w:ilvl="0" w:tplc="08948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60617F"/>
    <w:multiLevelType w:val="hybridMultilevel"/>
    <w:tmpl w:val="EE92065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F5CC4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A320B"/>
    <w:multiLevelType w:val="hybridMultilevel"/>
    <w:tmpl w:val="21E6CF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A85C0F"/>
    <w:multiLevelType w:val="hybridMultilevel"/>
    <w:tmpl w:val="C6567C6C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43005"/>
    <w:multiLevelType w:val="hybridMultilevel"/>
    <w:tmpl w:val="EE92065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671D8"/>
    <w:multiLevelType w:val="hybridMultilevel"/>
    <w:tmpl w:val="EE92065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53EEC"/>
    <w:multiLevelType w:val="hybridMultilevel"/>
    <w:tmpl w:val="680AE2AE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2E68BA"/>
    <w:multiLevelType w:val="hybridMultilevel"/>
    <w:tmpl w:val="04929988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672E05"/>
    <w:multiLevelType w:val="hybridMultilevel"/>
    <w:tmpl w:val="472A6DC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55946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C50CD3"/>
    <w:multiLevelType w:val="hybridMultilevel"/>
    <w:tmpl w:val="5D1C629C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90472"/>
    <w:multiLevelType w:val="hybridMultilevel"/>
    <w:tmpl w:val="6D68B2D0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F3D70"/>
    <w:multiLevelType w:val="hybridMultilevel"/>
    <w:tmpl w:val="64046790"/>
    <w:lvl w:ilvl="0" w:tplc="6CDE1E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074C76"/>
    <w:multiLevelType w:val="hybridMultilevel"/>
    <w:tmpl w:val="1E8C2330"/>
    <w:lvl w:ilvl="0" w:tplc="6CDE1E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114405"/>
    <w:multiLevelType w:val="hybridMultilevel"/>
    <w:tmpl w:val="675478A8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3371B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70B97"/>
    <w:multiLevelType w:val="hybridMultilevel"/>
    <w:tmpl w:val="AF805502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63644"/>
    <w:multiLevelType w:val="multilevel"/>
    <w:tmpl w:val="C79C2C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E2751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F243B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E4D56"/>
    <w:multiLevelType w:val="multilevel"/>
    <w:tmpl w:val="C79C2C58"/>
    <w:styleLink w:val="Styl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97345C"/>
    <w:multiLevelType w:val="hybridMultilevel"/>
    <w:tmpl w:val="CB90D658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9A8ED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9449A"/>
    <w:multiLevelType w:val="hybridMultilevel"/>
    <w:tmpl w:val="21B6A844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30546"/>
    <w:multiLevelType w:val="hybridMultilevel"/>
    <w:tmpl w:val="9F6EBAB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7421BE"/>
    <w:multiLevelType w:val="hybridMultilevel"/>
    <w:tmpl w:val="8AA45E32"/>
    <w:lvl w:ilvl="0" w:tplc="4726F3BC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F30AB5"/>
    <w:multiLevelType w:val="hybridMultilevel"/>
    <w:tmpl w:val="F4AAB2A4"/>
    <w:lvl w:ilvl="0" w:tplc="4726F3BC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D469E"/>
    <w:multiLevelType w:val="hybridMultilevel"/>
    <w:tmpl w:val="2D6267F0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BB028F"/>
    <w:multiLevelType w:val="hybridMultilevel"/>
    <w:tmpl w:val="08921914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8082D76"/>
    <w:multiLevelType w:val="hybridMultilevel"/>
    <w:tmpl w:val="BAFE11DE"/>
    <w:lvl w:ilvl="0" w:tplc="284AF5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DB96FAF"/>
    <w:multiLevelType w:val="hybridMultilevel"/>
    <w:tmpl w:val="F814A690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09786A"/>
    <w:multiLevelType w:val="hybridMultilevel"/>
    <w:tmpl w:val="3A30A2C4"/>
    <w:lvl w:ilvl="0" w:tplc="0FF203E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E751875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2584E7E"/>
    <w:multiLevelType w:val="hybridMultilevel"/>
    <w:tmpl w:val="ED00BD7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2649B"/>
    <w:multiLevelType w:val="hybridMultilevel"/>
    <w:tmpl w:val="A14A10BE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17132"/>
    <w:multiLevelType w:val="hybridMultilevel"/>
    <w:tmpl w:val="5D700518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F774A0"/>
    <w:multiLevelType w:val="hybridMultilevel"/>
    <w:tmpl w:val="3F1EC3DA"/>
    <w:lvl w:ilvl="0" w:tplc="1292B02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541718D"/>
    <w:multiLevelType w:val="hybridMultilevel"/>
    <w:tmpl w:val="4F9477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5F481C"/>
    <w:multiLevelType w:val="hybridMultilevel"/>
    <w:tmpl w:val="F4AAB2A4"/>
    <w:lvl w:ilvl="0" w:tplc="4726F3BC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2036B6"/>
    <w:multiLevelType w:val="hybridMultilevel"/>
    <w:tmpl w:val="21E6CF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7784DCA"/>
    <w:multiLevelType w:val="hybridMultilevel"/>
    <w:tmpl w:val="75AA9AEA"/>
    <w:lvl w:ilvl="0" w:tplc="8D3A5692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3" w15:restartNumberingAfterBreak="0">
    <w:nsid w:val="57C67ECA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8FD2DEB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10B19"/>
    <w:multiLevelType w:val="hybridMultilevel"/>
    <w:tmpl w:val="87C8858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D02F6C"/>
    <w:multiLevelType w:val="hybridMultilevel"/>
    <w:tmpl w:val="EB8C0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AFF241E"/>
    <w:multiLevelType w:val="hybridMultilevel"/>
    <w:tmpl w:val="F4AAB2A4"/>
    <w:lvl w:ilvl="0" w:tplc="4726F3BC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650370"/>
    <w:multiLevelType w:val="hybridMultilevel"/>
    <w:tmpl w:val="9B2EA51E"/>
    <w:lvl w:ilvl="0" w:tplc="EA066E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BB4612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E995985"/>
    <w:multiLevelType w:val="hybridMultilevel"/>
    <w:tmpl w:val="FBD0163E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9933CD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1124C07"/>
    <w:multiLevelType w:val="hybridMultilevel"/>
    <w:tmpl w:val="AED0D4AE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9A791B"/>
    <w:multiLevelType w:val="hybridMultilevel"/>
    <w:tmpl w:val="C72421E0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13229F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7777C2E"/>
    <w:multiLevelType w:val="hybridMultilevel"/>
    <w:tmpl w:val="9F6EBAB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3A62AB"/>
    <w:multiLevelType w:val="hybridMultilevel"/>
    <w:tmpl w:val="EE92065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8A4158"/>
    <w:multiLevelType w:val="hybridMultilevel"/>
    <w:tmpl w:val="04F0A3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8" w15:restartNumberingAfterBreak="0">
    <w:nsid w:val="70082352"/>
    <w:multiLevelType w:val="hybridMultilevel"/>
    <w:tmpl w:val="9F6EBAB6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ED028E"/>
    <w:multiLevelType w:val="hybridMultilevel"/>
    <w:tmpl w:val="67547916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14683F"/>
    <w:multiLevelType w:val="hybridMultilevel"/>
    <w:tmpl w:val="680AE2AE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1ED5F77"/>
    <w:multiLevelType w:val="hybridMultilevel"/>
    <w:tmpl w:val="ADB0CBCE"/>
    <w:lvl w:ilvl="0" w:tplc="870EB8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3BB2CB7"/>
    <w:multiLevelType w:val="hybridMultilevel"/>
    <w:tmpl w:val="C6A068EC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20729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7C6AD9"/>
    <w:multiLevelType w:val="hybridMultilevel"/>
    <w:tmpl w:val="CC648BC4"/>
    <w:lvl w:ilvl="0" w:tplc="0894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CDF7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12631"/>
    <w:multiLevelType w:val="hybridMultilevel"/>
    <w:tmpl w:val="C2A818F0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B64E94"/>
    <w:multiLevelType w:val="hybridMultilevel"/>
    <w:tmpl w:val="21B6A844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17DE8"/>
    <w:multiLevelType w:val="hybridMultilevel"/>
    <w:tmpl w:val="67547916"/>
    <w:lvl w:ilvl="0" w:tplc="6CDE1E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A71A2E"/>
    <w:multiLevelType w:val="hybridMultilevel"/>
    <w:tmpl w:val="313C17B0"/>
    <w:lvl w:ilvl="0" w:tplc="6CDE1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2F7189"/>
    <w:multiLevelType w:val="hybridMultilevel"/>
    <w:tmpl w:val="533A53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51"/>
  </w:num>
  <w:num w:numId="3">
    <w:abstractNumId w:val="15"/>
  </w:num>
  <w:num w:numId="4">
    <w:abstractNumId w:val="12"/>
  </w:num>
  <w:num w:numId="5">
    <w:abstractNumId w:val="50"/>
  </w:num>
  <w:num w:numId="6">
    <w:abstractNumId w:val="57"/>
  </w:num>
  <w:num w:numId="7">
    <w:abstractNumId w:val="0"/>
  </w:num>
  <w:num w:numId="8">
    <w:abstractNumId w:val="42"/>
  </w:num>
  <w:num w:numId="9">
    <w:abstractNumId w:val="5"/>
  </w:num>
  <w:num w:numId="10">
    <w:abstractNumId w:val="38"/>
  </w:num>
  <w:num w:numId="11">
    <w:abstractNumId w:val="17"/>
  </w:num>
  <w:num w:numId="12">
    <w:abstractNumId w:val="66"/>
  </w:num>
  <w:num w:numId="13">
    <w:abstractNumId w:val="18"/>
  </w:num>
  <w:num w:numId="14">
    <w:abstractNumId w:val="13"/>
  </w:num>
  <w:num w:numId="15">
    <w:abstractNumId w:val="72"/>
  </w:num>
  <w:num w:numId="16">
    <w:abstractNumId w:val="6"/>
  </w:num>
  <w:num w:numId="17">
    <w:abstractNumId w:val="69"/>
  </w:num>
  <w:num w:numId="18">
    <w:abstractNumId w:val="64"/>
  </w:num>
  <w:num w:numId="19">
    <w:abstractNumId w:val="53"/>
  </w:num>
  <w:num w:numId="20">
    <w:abstractNumId w:val="8"/>
  </w:num>
  <w:num w:numId="21">
    <w:abstractNumId w:val="49"/>
  </w:num>
  <w:num w:numId="22">
    <w:abstractNumId w:val="76"/>
  </w:num>
  <w:num w:numId="23">
    <w:abstractNumId w:val="2"/>
  </w:num>
  <w:num w:numId="24">
    <w:abstractNumId w:val="48"/>
  </w:num>
  <w:num w:numId="25">
    <w:abstractNumId w:val="44"/>
  </w:num>
  <w:num w:numId="26">
    <w:abstractNumId w:val="4"/>
  </w:num>
  <w:num w:numId="27">
    <w:abstractNumId w:val="35"/>
  </w:num>
  <w:num w:numId="28">
    <w:abstractNumId w:val="75"/>
  </w:num>
  <w:num w:numId="29">
    <w:abstractNumId w:val="54"/>
  </w:num>
  <w:num w:numId="30">
    <w:abstractNumId w:val="11"/>
  </w:num>
  <w:num w:numId="31">
    <w:abstractNumId w:val="63"/>
  </w:num>
  <w:num w:numId="32">
    <w:abstractNumId w:val="1"/>
  </w:num>
  <w:num w:numId="33">
    <w:abstractNumId w:val="22"/>
  </w:num>
  <w:num w:numId="34">
    <w:abstractNumId w:val="28"/>
  </w:num>
  <w:num w:numId="35">
    <w:abstractNumId w:val="31"/>
  </w:num>
  <w:num w:numId="36">
    <w:abstractNumId w:val="56"/>
  </w:num>
  <w:num w:numId="37">
    <w:abstractNumId w:val="55"/>
  </w:num>
  <w:num w:numId="38">
    <w:abstractNumId w:val="32"/>
  </w:num>
  <w:num w:numId="39">
    <w:abstractNumId w:val="14"/>
  </w:num>
  <w:num w:numId="40">
    <w:abstractNumId w:val="10"/>
  </w:num>
  <w:num w:numId="41">
    <w:abstractNumId w:val="59"/>
  </w:num>
  <w:num w:numId="42">
    <w:abstractNumId w:val="61"/>
  </w:num>
  <w:num w:numId="43">
    <w:abstractNumId w:val="78"/>
  </w:num>
  <w:num w:numId="44">
    <w:abstractNumId w:val="39"/>
  </w:num>
  <w:num w:numId="45">
    <w:abstractNumId w:val="23"/>
  </w:num>
  <w:num w:numId="46">
    <w:abstractNumId w:val="24"/>
  </w:num>
  <w:num w:numId="47">
    <w:abstractNumId w:val="27"/>
  </w:num>
  <w:num w:numId="48">
    <w:abstractNumId w:val="19"/>
  </w:num>
  <w:num w:numId="49">
    <w:abstractNumId w:val="9"/>
  </w:num>
  <w:num w:numId="50">
    <w:abstractNumId w:val="33"/>
  </w:num>
  <w:num w:numId="51">
    <w:abstractNumId w:val="70"/>
  </w:num>
  <w:num w:numId="52">
    <w:abstractNumId w:val="65"/>
  </w:num>
  <w:num w:numId="53">
    <w:abstractNumId w:val="26"/>
  </w:num>
  <w:num w:numId="54">
    <w:abstractNumId w:val="68"/>
  </w:num>
  <w:num w:numId="55">
    <w:abstractNumId w:val="34"/>
  </w:num>
  <w:num w:numId="56">
    <w:abstractNumId w:val="7"/>
  </w:num>
  <w:num w:numId="57">
    <w:abstractNumId w:val="20"/>
  </w:num>
  <w:num w:numId="58">
    <w:abstractNumId w:val="36"/>
  </w:num>
  <w:num w:numId="59">
    <w:abstractNumId w:val="73"/>
  </w:num>
  <w:num w:numId="60">
    <w:abstractNumId w:val="40"/>
  </w:num>
  <w:num w:numId="61">
    <w:abstractNumId w:val="21"/>
  </w:num>
  <w:num w:numId="62">
    <w:abstractNumId w:val="77"/>
  </w:num>
  <w:num w:numId="63">
    <w:abstractNumId w:val="29"/>
  </w:num>
  <w:num w:numId="64">
    <w:abstractNumId w:val="46"/>
  </w:num>
  <w:num w:numId="65">
    <w:abstractNumId w:val="47"/>
  </w:num>
  <w:num w:numId="66">
    <w:abstractNumId w:val="60"/>
  </w:num>
  <w:num w:numId="67">
    <w:abstractNumId w:val="16"/>
  </w:num>
  <w:num w:numId="68">
    <w:abstractNumId w:val="30"/>
  </w:num>
  <w:num w:numId="69">
    <w:abstractNumId w:val="74"/>
  </w:num>
  <w:num w:numId="70">
    <w:abstractNumId w:val="62"/>
  </w:num>
  <w:num w:numId="71">
    <w:abstractNumId w:val="45"/>
  </w:num>
  <w:num w:numId="72">
    <w:abstractNumId w:val="25"/>
  </w:num>
  <w:num w:numId="73">
    <w:abstractNumId w:val="3"/>
  </w:num>
  <w:num w:numId="74">
    <w:abstractNumId w:val="41"/>
  </w:num>
  <w:num w:numId="75">
    <w:abstractNumId w:val="58"/>
  </w:num>
  <w:num w:numId="76">
    <w:abstractNumId w:val="71"/>
  </w:num>
  <w:num w:numId="77">
    <w:abstractNumId w:val="52"/>
  </w:num>
  <w:num w:numId="78">
    <w:abstractNumId w:val="67"/>
  </w:num>
  <w:num w:numId="79">
    <w:abstractNumId w:val="43"/>
  </w:num>
  <w:num w:numId="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29"/>
    <w:rsid w:val="000000F0"/>
    <w:rsid w:val="00013D3B"/>
    <w:rsid w:val="000147F4"/>
    <w:rsid w:val="000264C3"/>
    <w:rsid w:val="00027802"/>
    <w:rsid w:val="00082013"/>
    <w:rsid w:val="00082B57"/>
    <w:rsid w:val="000D4FDB"/>
    <w:rsid w:val="000F59E7"/>
    <w:rsid w:val="00111DF2"/>
    <w:rsid w:val="00115B7F"/>
    <w:rsid w:val="0012190E"/>
    <w:rsid w:val="00127626"/>
    <w:rsid w:val="00127C20"/>
    <w:rsid w:val="00145F92"/>
    <w:rsid w:val="00194ABB"/>
    <w:rsid w:val="001E2D6E"/>
    <w:rsid w:val="001E70A3"/>
    <w:rsid w:val="00213328"/>
    <w:rsid w:val="0021694B"/>
    <w:rsid w:val="002307AF"/>
    <w:rsid w:val="00240AD6"/>
    <w:rsid w:val="00240DD6"/>
    <w:rsid w:val="0024462B"/>
    <w:rsid w:val="00247CB2"/>
    <w:rsid w:val="002614D7"/>
    <w:rsid w:val="00270279"/>
    <w:rsid w:val="002A159F"/>
    <w:rsid w:val="002B1D74"/>
    <w:rsid w:val="002C3E33"/>
    <w:rsid w:val="00316B66"/>
    <w:rsid w:val="00322885"/>
    <w:rsid w:val="00332782"/>
    <w:rsid w:val="00334815"/>
    <w:rsid w:val="003370D4"/>
    <w:rsid w:val="00353AD1"/>
    <w:rsid w:val="0036057D"/>
    <w:rsid w:val="00365057"/>
    <w:rsid w:val="003B06D4"/>
    <w:rsid w:val="003B2D07"/>
    <w:rsid w:val="003E0991"/>
    <w:rsid w:val="003E57CE"/>
    <w:rsid w:val="003E6064"/>
    <w:rsid w:val="003F1F07"/>
    <w:rsid w:val="003F4C7B"/>
    <w:rsid w:val="00441ED1"/>
    <w:rsid w:val="0044703B"/>
    <w:rsid w:val="004754E2"/>
    <w:rsid w:val="00475748"/>
    <w:rsid w:val="004A5856"/>
    <w:rsid w:val="004B437C"/>
    <w:rsid w:val="004C1DFF"/>
    <w:rsid w:val="004D2AA7"/>
    <w:rsid w:val="004D393F"/>
    <w:rsid w:val="004D74ED"/>
    <w:rsid w:val="004E2D0F"/>
    <w:rsid w:val="004E3806"/>
    <w:rsid w:val="0051728F"/>
    <w:rsid w:val="00520F95"/>
    <w:rsid w:val="00522ED5"/>
    <w:rsid w:val="005310F5"/>
    <w:rsid w:val="00564B2F"/>
    <w:rsid w:val="005652F2"/>
    <w:rsid w:val="00572F32"/>
    <w:rsid w:val="00575873"/>
    <w:rsid w:val="005C1E76"/>
    <w:rsid w:val="005C58FF"/>
    <w:rsid w:val="005E66D1"/>
    <w:rsid w:val="005F1F74"/>
    <w:rsid w:val="005F2166"/>
    <w:rsid w:val="005F3096"/>
    <w:rsid w:val="005F5788"/>
    <w:rsid w:val="00601510"/>
    <w:rsid w:val="00603DD3"/>
    <w:rsid w:val="0060766D"/>
    <w:rsid w:val="006165AB"/>
    <w:rsid w:val="00624625"/>
    <w:rsid w:val="00637D29"/>
    <w:rsid w:val="00650E39"/>
    <w:rsid w:val="00671C8C"/>
    <w:rsid w:val="006778E6"/>
    <w:rsid w:val="00682940"/>
    <w:rsid w:val="00685931"/>
    <w:rsid w:val="006B34D9"/>
    <w:rsid w:val="006C604F"/>
    <w:rsid w:val="006F5333"/>
    <w:rsid w:val="007166D4"/>
    <w:rsid w:val="00723B10"/>
    <w:rsid w:val="00742ED2"/>
    <w:rsid w:val="007454A3"/>
    <w:rsid w:val="00765B50"/>
    <w:rsid w:val="00781FE6"/>
    <w:rsid w:val="007974CC"/>
    <w:rsid w:val="007A0CDB"/>
    <w:rsid w:val="007A2538"/>
    <w:rsid w:val="007B4F70"/>
    <w:rsid w:val="007D1F7E"/>
    <w:rsid w:val="007D64D7"/>
    <w:rsid w:val="00812D37"/>
    <w:rsid w:val="008460F3"/>
    <w:rsid w:val="00883DD0"/>
    <w:rsid w:val="00885297"/>
    <w:rsid w:val="00895A10"/>
    <w:rsid w:val="008B1674"/>
    <w:rsid w:val="008B1BF0"/>
    <w:rsid w:val="00911A41"/>
    <w:rsid w:val="00933C27"/>
    <w:rsid w:val="00964DC2"/>
    <w:rsid w:val="00966AD2"/>
    <w:rsid w:val="00976084"/>
    <w:rsid w:val="009917D1"/>
    <w:rsid w:val="009A27FF"/>
    <w:rsid w:val="009B3727"/>
    <w:rsid w:val="009F6ABF"/>
    <w:rsid w:val="00A10111"/>
    <w:rsid w:val="00A16C50"/>
    <w:rsid w:val="00A17167"/>
    <w:rsid w:val="00A231F6"/>
    <w:rsid w:val="00A404A8"/>
    <w:rsid w:val="00A7054A"/>
    <w:rsid w:val="00A719AF"/>
    <w:rsid w:val="00A71F15"/>
    <w:rsid w:val="00A860C0"/>
    <w:rsid w:val="00AB2EE9"/>
    <w:rsid w:val="00AB2F3A"/>
    <w:rsid w:val="00AB5CC2"/>
    <w:rsid w:val="00AC0F8D"/>
    <w:rsid w:val="00AD293B"/>
    <w:rsid w:val="00AD5D82"/>
    <w:rsid w:val="00AD7C4D"/>
    <w:rsid w:val="00AE62BC"/>
    <w:rsid w:val="00B00948"/>
    <w:rsid w:val="00B07178"/>
    <w:rsid w:val="00B259D3"/>
    <w:rsid w:val="00B3655E"/>
    <w:rsid w:val="00B46C30"/>
    <w:rsid w:val="00B51A6D"/>
    <w:rsid w:val="00B628D6"/>
    <w:rsid w:val="00BE3A0F"/>
    <w:rsid w:val="00C15A37"/>
    <w:rsid w:val="00C15BA5"/>
    <w:rsid w:val="00C17BF5"/>
    <w:rsid w:val="00C54FAD"/>
    <w:rsid w:val="00C60C39"/>
    <w:rsid w:val="00CC0F71"/>
    <w:rsid w:val="00CF58A9"/>
    <w:rsid w:val="00D05A41"/>
    <w:rsid w:val="00D1670E"/>
    <w:rsid w:val="00D17C59"/>
    <w:rsid w:val="00D44264"/>
    <w:rsid w:val="00D84466"/>
    <w:rsid w:val="00D94ECA"/>
    <w:rsid w:val="00DF144E"/>
    <w:rsid w:val="00E45858"/>
    <w:rsid w:val="00E5475A"/>
    <w:rsid w:val="00E71C43"/>
    <w:rsid w:val="00E81B06"/>
    <w:rsid w:val="00EA4135"/>
    <w:rsid w:val="00EC13E6"/>
    <w:rsid w:val="00EC24F8"/>
    <w:rsid w:val="00EC79F9"/>
    <w:rsid w:val="00EC7FA4"/>
    <w:rsid w:val="00EF12AF"/>
    <w:rsid w:val="00EF498A"/>
    <w:rsid w:val="00F30684"/>
    <w:rsid w:val="00F416E9"/>
    <w:rsid w:val="00F66E41"/>
    <w:rsid w:val="00F74DF0"/>
    <w:rsid w:val="00F74ED4"/>
    <w:rsid w:val="00F8681D"/>
    <w:rsid w:val="00FB1ED1"/>
    <w:rsid w:val="00FB6E70"/>
    <w:rsid w:val="00FC6E37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FF959"/>
  <w15:chartTrackingRefBased/>
  <w15:docId w15:val="{5B5F1066-4E86-478B-B16E-A5882C4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D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FF"/>
    <w:rPr>
      <w:color w:val="0563C1" w:themeColor="hyperlink"/>
      <w:u w:val="single"/>
    </w:rPr>
  </w:style>
  <w:style w:type="numbering" w:customStyle="1" w:styleId="Styl1">
    <w:name w:val="Styl1"/>
    <w:uiPriority w:val="99"/>
    <w:rsid w:val="005C58FF"/>
    <w:pPr>
      <w:numPr>
        <w:numId w:val="5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6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6E9"/>
    <w:rPr>
      <w:vertAlign w:val="superscript"/>
    </w:rPr>
  </w:style>
  <w:style w:type="character" w:customStyle="1" w:styleId="IGindeksgrny">
    <w:name w:val="_IG_ – indeks górny"/>
    <w:uiPriority w:val="2"/>
    <w:qFormat/>
    <w:rsid w:val="007D1F7E"/>
    <w:rPr>
      <w:b w:val="0"/>
      <w:i w:val="0"/>
      <w:vanish w:val="0"/>
      <w:spacing w:val="0"/>
      <w:vertAlign w:val="superscript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7D1F7E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15B7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C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4F8"/>
  </w:style>
  <w:style w:type="paragraph" w:styleId="Stopka">
    <w:name w:val="footer"/>
    <w:basedOn w:val="Normalny"/>
    <w:link w:val="StopkaZnak"/>
    <w:uiPriority w:val="99"/>
    <w:unhideWhenUsed/>
    <w:rsid w:val="00EC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ssakowsk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kossakowska@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en.gov.pl/wp-content/uploads/sites/2/2017/05/instrukcja_poslugiwania_sie_formularzem_on-li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2E6F-1C74-4942-81F7-8FA40B7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7486</Words>
  <Characters>44921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 Mariusz</dc:creator>
  <cp:keywords/>
  <dc:description/>
  <cp:lastModifiedBy>Kossakowska Katarzyna</cp:lastModifiedBy>
  <cp:revision>6</cp:revision>
  <dcterms:created xsi:type="dcterms:W3CDTF">2020-04-17T10:51:00Z</dcterms:created>
  <dcterms:modified xsi:type="dcterms:W3CDTF">2020-04-17T11:32:00Z</dcterms:modified>
</cp:coreProperties>
</file>